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FC71" w14:textId="77777777" w:rsidR="00CE496D" w:rsidRPr="00803BAB" w:rsidRDefault="00CE496D" w:rsidP="003040D1">
      <w:pPr>
        <w:spacing w:after="0"/>
        <w:rPr>
          <w:rFonts w:asciiTheme="minorHAnsi" w:hAnsiTheme="minorHAnsi" w:cs="Arial"/>
          <w:i/>
          <w:sz w:val="14"/>
          <w:szCs w:val="14"/>
        </w:rPr>
      </w:pPr>
    </w:p>
    <w:p w14:paraId="14780006" w14:textId="1C251F6D" w:rsidR="003040D1" w:rsidRPr="00686F9F" w:rsidRDefault="003040D1" w:rsidP="003040D1">
      <w:pPr>
        <w:spacing w:after="0"/>
        <w:rPr>
          <w:rFonts w:asciiTheme="minorHAnsi" w:hAnsiTheme="minorHAnsi" w:cs="Arial"/>
          <w:iCs/>
          <w:sz w:val="22"/>
          <w:szCs w:val="22"/>
        </w:rPr>
      </w:pPr>
      <w:r w:rsidRPr="00686F9F">
        <w:rPr>
          <w:rFonts w:asciiTheme="minorHAnsi" w:hAnsiTheme="minorHAnsi" w:cs="Arial"/>
          <w:iCs/>
          <w:sz w:val="22"/>
          <w:szCs w:val="22"/>
        </w:rPr>
        <w:t xml:space="preserve">Bologna, </w:t>
      </w:r>
      <w:r w:rsidR="00AB0E30">
        <w:rPr>
          <w:rFonts w:asciiTheme="minorHAnsi" w:hAnsiTheme="minorHAnsi" w:cs="Arial"/>
          <w:iCs/>
          <w:sz w:val="22"/>
          <w:szCs w:val="22"/>
        </w:rPr>
        <w:t>0</w:t>
      </w:r>
      <w:r w:rsidR="00380949">
        <w:rPr>
          <w:rFonts w:asciiTheme="minorHAnsi" w:hAnsiTheme="minorHAnsi" w:cs="Arial"/>
          <w:iCs/>
          <w:sz w:val="22"/>
          <w:szCs w:val="22"/>
        </w:rPr>
        <w:t>9</w:t>
      </w:r>
      <w:r w:rsidRPr="00686F9F">
        <w:rPr>
          <w:rFonts w:asciiTheme="minorHAnsi" w:hAnsiTheme="minorHAnsi" w:cs="Arial"/>
          <w:iCs/>
          <w:sz w:val="22"/>
          <w:szCs w:val="22"/>
        </w:rPr>
        <w:t>/</w:t>
      </w:r>
      <w:r w:rsidR="00FE2F22" w:rsidRPr="00686F9F">
        <w:rPr>
          <w:rFonts w:asciiTheme="minorHAnsi" w:hAnsiTheme="minorHAnsi" w:cs="Arial"/>
          <w:iCs/>
          <w:sz w:val="22"/>
          <w:szCs w:val="22"/>
        </w:rPr>
        <w:t>0</w:t>
      </w:r>
      <w:r w:rsidR="001C2C26" w:rsidRPr="00686F9F">
        <w:rPr>
          <w:rFonts w:asciiTheme="minorHAnsi" w:hAnsiTheme="minorHAnsi" w:cs="Arial"/>
          <w:iCs/>
          <w:sz w:val="22"/>
          <w:szCs w:val="22"/>
        </w:rPr>
        <w:t>9</w:t>
      </w:r>
      <w:r w:rsidRPr="00686F9F">
        <w:rPr>
          <w:rFonts w:asciiTheme="minorHAnsi" w:hAnsiTheme="minorHAnsi" w:cs="Arial"/>
          <w:iCs/>
          <w:sz w:val="22"/>
          <w:szCs w:val="22"/>
        </w:rPr>
        <w:t>/</w:t>
      </w:r>
      <w:r w:rsidR="008E63AE" w:rsidRPr="00686F9F">
        <w:rPr>
          <w:rFonts w:asciiTheme="minorHAnsi" w:hAnsiTheme="minorHAnsi" w:cs="Arial"/>
          <w:iCs/>
          <w:sz w:val="22"/>
          <w:szCs w:val="22"/>
        </w:rPr>
        <w:t>202</w:t>
      </w:r>
      <w:r w:rsidR="00EC509E" w:rsidRPr="00686F9F">
        <w:rPr>
          <w:rFonts w:asciiTheme="minorHAnsi" w:hAnsiTheme="minorHAnsi" w:cs="Arial"/>
          <w:iCs/>
          <w:sz w:val="22"/>
          <w:szCs w:val="22"/>
        </w:rPr>
        <w:t>3</w:t>
      </w:r>
    </w:p>
    <w:p w14:paraId="5AA591B6" w14:textId="77777777" w:rsidR="00E5014F" w:rsidRPr="00803BAB" w:rsidRDefault="00E5014F" w:rsidP="003040D1">
      <w:pPr>
        <w:spacing w:after="0"/>
        <w:rPr>
          <w:rFonts w:asciiTheme="minorHAnsi" w:hAnsiTheme="minorHAnsi" w:cs="Arial"/>
          <w:i/>
        </w:rPr>
      </w:pPr>
    </w:p>
    <w:p w14:paraId="30E63120" w14:textId="77777777" w:rsidR="00086F6A" w:rsidRPr="001C2C26" w:rsidRDefault="00086F6A" w:rsidP="00086F6A">
      <w:pPr>
        <w:spacing w:after="0"/>
        <w:ind w:left="5245"/>
        <w:jc w:val="both"/>
        <w:rPr>
          <w:rFonts w:asciiTheme="minorHAnsi" w:hAnsiTheme="minorHAnsi" w:cstheme="minorHAnsi"/>
          <w:sz w:val="22"/>
          <w:szCs w:val="22"/>
        </w:rPr>
      </w:pPr>
      <w:r w:rsidRPr="001C2C26">
        <w:rPr>
          <w:rFonts w:asciiTheme="minorHAnsi" w:hAnsiTheme="minorHAnsi" w:cstheme="minorHAnsi"/>
          <w:sz w:val="22"/>
          <w:szCs w:val="22"/>
        </w:rPr>
        <w:t>Alla Presidente</w:t>
      </w:r>
    </w:p>
    <w:p w14:paraId="196A28F6" w14:textId="77777777" w:rsidR="00CE496D" w:rsidRPr="001C2C26" w:rsidRDefault="00086F6A" w:rsidP="00086F6A">
      <w:pPr>
        <w:spacing w:after="0"/>
        <w:ind w:left="5245"/>
        <w:jc w:val="both"/>
        <w:rPr>
          <w:rFonts w:asciiTheme="minorHAnsi" w:hAnsiTheme="minorHAnsi" w:cstheme="minorHAnsi"/>
          <w:sz w:val="22"/>
          <w:szCs w:val="22"/>
        </w:rPr>
      </w:pPr>
      <w:r w:rsidRPr="001C2C26">
        <w:rPr>
          <w:rFonts w:asciiTheme="minorHAnsi" w:hAnsiTheme="minorHAnsi" w:cstheme="minorHAnsi"/>
          <w:sz w:val="22"/>
          <w:szCs w:val="22"/>
        </w:rPr>
        <w:t xml:space="preserve">dell’Assemblea legislativa </w:t>
      </w:r>
    </w:p>
    <w:p w14:paraId="09F765CE" w14:textId="67328D78" w:rsidR="00086F6A" w:rsidRPr="001C2C26" w:rsidRDefault="00086F6A" w:rsidP="00086F6A">
      <w:pPr>
        <w:spacing w:after="0"/>
        <w:ind w:left="5245"/>
        <w:jc w:val="both"/>
        <w:rPr>
          <w:rFonts w:asciiTheme="minorHAnsi" w:hAnsiTheme="minorHAnsi" w:cstheme="minorHAnsi"/>
          <w:sz w:val="22"/>
          <w:szCs w:val="22"/>
        </w:rPr>
      </w:pPr>
      <w:r w:rsidRPr="001C2C26">
        <w:rPr>
          <w:rFonts w:asciiTheme="minorHAnsi" w:hAnsiTheme="minorHAnsi" w:cstheme="minorHAnsi"/>
          <w:sz w:val="22"/>
          <w:szCs w:val="22"/>
        </w:rPr>
        <w:t>della Regione Emilia-Romagna</w:t>
      </w:r>
    </w:p>
    <w:p w14:paraId="730946C1" w14:textId="77777777" w:rsidR="00086F6A" w:rsidRPr="00D71A8E" w:rsidRDefault="00086F6A" w:rsidP="00086F6A">
      <w:pPr>
        <w:spacing w:after="0"/>
        <w:ind w:left="5245"/>
        <w:jc w:val="both"/>
        <w:rPr>
          <w:rFonts w:asciiTheme="minorHAnsi" w:hAnsiTheme="minorHAnsi" w:cstheme="minorHAnsi"/>
          <w:sz w:val="8"/>
          <w:szCs w:val="8"/>
        </w:rPr>
      </w:pPr>
    </w:p>
    <w:p w14:paraId="45EC5FC9" w14:textId="77777777" w:rsidR="00086F6A" w:rsidRPr="001C2C26" w:rsidRDefault="00086F6A" w:rsidP="00086F6A">
      <w:pPr>
        <w:spacing w:after="0"/>
        <w:ind w:left="5245"/>
        <w:jc w:val="both"/>
        <w:rPr>
          <w:rFonts w:asciiTheme="minorHAnsi" w:hAnsiTheme="minorHAnsi" w:cstheme="minorHAnsi"/>
          <w:sz w:val="22"/>
          <w:szCs w:val="22"/>
        </w:rPr>
      </w:pPr>
      <w:r w:rsidRPr="001C2C26">
        <w:rPr>
          <w:rFonts w:asciiTheme="minorHAnsi" w:hAnsiTheme="minorHAnsi" w:cstheme="minorHAnsi"/>
          <w:sz w:val="22"/>
          <w:szCs w:val="22"/>
        </w:rPr>
        <w:t>Cons. Emma Petitti</w:t>
      </w:r>
    </w:p>
    <w:p w14:paraId="4E204960" w14:textId="0DF3AD5D" w:rsidR="003040D1" w:rsidRPr="00803BAB" w:rsidRDefault="003040D1" w:rsidP="003040D1">
      <w:pPr>
        <w:spacing w:after="0"/>
        <w:rPr>
          <w:rFonts w:asciiTheme="minorHAnsi" w:hAnsiTheme="minorHAnsi" w:cs="Arial"/>
        </w:rPr>
      </w:pPr>
    </w:p>
    <w:p w14:paraId="3F0CC4C8" w14:textId="77777777" w:rsidR="00B0654C" w:rsidRPr="00A70BA3" w:rsidRDefault="00B0654C" w:rsidP="003040D1">
      <w:pPr>
        <w:spacing w:after="0"/>
        <w:rPr>
          <w:rFonts w:asciiTheme="minorHAnsi" w:hAnsiTheme="minorHAnsi" w:cs="Arial"/>
          <w:sz w:val="28"/>
          <w:szCs w:val="28"/>
        </w:rPr>
      </w:pPr>
    </w:p>
    <w:p w14:paraId="3D8E4190" w14:textId="77777777" w:rsidR="00D4094B" w:rsidRPr="00CE496D" w:rsidRDefault="00D4094B" w:rsidP="00D4094B">
      <w:pPr>
        <w:jc w:val="center"/>
        <w:rPr>
          <w:rFonts w:asciiTheme="minorHAnsi" w:hAnsiTheme="minorHAnsi" w:cstheme="minorHAnsi"/>
          <w:b/>
          <w:sz w:val="36"/>
          <w:szCs w:val="36"/>
        </w:rPr>
      </w:pPr>
      <w:r w:rsidRPr="00CE496D">
        <w:rPr>
          <w:rFonts w:asciiTheme="minorHAnsi" w:hAnsiTheme="minorHAnsi" w:cstheme="minorHAnsi"/>
          <w:b/>
          <w:sz w:val="36"/>
          <w:szCs w:val="36"/>
        </w:rPr>
        <w:t>INTERROGAZIONE A RISPOSTA ORALE IN COMMISSIONE</w:t>
      </w:r>
    </w:p>
    <w:p w14:paraId="7A9048CF" w14:textId="77777777" w:rsidR="009A2836" w:rsidRPr="00803BAB" w:rsidRDefault="009A2836" w:rsidP="00CE496D">
      <w:pPr>
        <w:spacing w:after="0"/>
        <w:rPr>
          <w:rFonts w:asciiTheme="minorHAnsi" w:hAnsiTheme="minorHAnsi" w:cstheme="minorHAnsi"/>
          <w:b/>
          <w:sz w:val="32"/>
          <w:szCs w:val="32"/>
        </w:rPr>
      </w:pPr>
    </w:p>
    <w:p w14:paraId="64A8EE5E" w14:textId="060ABD6C" w:rsidR="00857A65" w:rsidRPr="00F33BCD" w:rsidRDefault="00CE496D" w:rsidP="00007FA1">
      <w:pPr>
        <w:tabs>
          <w:tab w:val="left" w:pos="426"/>
        </w:tabs>
        <w:spacing w:after="0"/>
        <w:jc w:val="center"/>
        <w:rPr>
          <w:rFonts w:asciiTheme="minorHAnsi" w:hAnsiTheme="minorHAnsi" w:cstheme="minorHAnsi"/>
          <w:b/>
        </w:rPr>
      </w:pPr>
      <w:r w:rsidRPr="00F33BCD">
        <w:rPr>
          <w:rFonts w:asciiTheme="minorHAnsi" w:hAnsiTheme="minorHAnsi" w:cstheme="minorHAnsi"/>
          <w:b/>
        </w:rPr>
        <w:t>PREMESSO CHE</w:t>
      </w:r>
    </w:p>
    <w:p w14:paraId="248FAF12" w14:textId="77777777" w:rsidR="00007FA1" w:rsidRPr="00BB02C1" w:rsidRDefault="00007FA1" w:rsidP="00007FA1">
      <w:pPr>
        <w:tabs>
          <w:tab w:val="left" w:pos="426"/>
        </w:tabs>
        <w:spacing w:after="0"/>
        <w:jc w:val="center"/>
        <w:rPr>
          <w:rFonts w:asciiTheme="minorHAnsi" w:hAnsiTheme="minorHAnsi" w:cstheme="minorHAnsi"/>
          <w:b/>
          <w:sz w:val="22"/>
          <w:szCs w:val="22"/>
        </w:rPr>
      </w:pPr>
    </w:p>
    <w:p w14:paraId="3436F6D0" w14:textId="180AA327" w:rsidR="00C40362" w:rsidRPr="00F9639E" w:rsidRDefault="00C40362" w:rsidP="00F9639E">
      <w:pPr>
        <w:pStyle w:val="alm10elencopuntato"/>
        <w:numPr>
          <w:ilvl w:val="0"/>
          <w:numId w:val="7"/>
        </w:numPr>
        <w:shd w:val="clear" w:color="auto" w:fill="FFFFFF"/>
        <w:spacing w:before="0" w:beforeAutospacing="0" w:after="0" w:afterAutospacing="0"/>
        <w:ind w:left="357" w:hanging="357"/>
        <w:jc w:val="both"/>
        <w:textAlignment w:val="baseline"/>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111111"/>
          <w:bdr w:val="none" w:sz="0" w:space="0" w:color="auto" w:frame="1"/>
        </w:rPr>
        <w:t>l</w:t>
      </w:r>
      <w:r w:rsidR="00C833E5">
        <w:rPr>
          <w:rFonts w:asciiTheme="minorHAnsi" w:eastAsia="Times New Roman" w:hAnsiTheme="minorHAnsi" w:cstheme="minorHAnsi"/>
          <w:color w:val="111111"/>
          <w:bdr w:val="none" w:sz="0" w:space="0" w:color="auto" w:frame="1"/>
        </w:rPr>
        <w:t xml:space="preserve">o </w:t>
      </w:r>
      <w:r w:rsidR="00C833E5" w:rsidRPr="00F9639E">
        <w:rPr>
          <w:rFonts w:asciiTheme="minorHAnsi" w:eastAsia="Times New Roman" w:hAnsiTheme="minorHAnsi" w:cstheme="minorHAnsi"/>
          <w:color w:val="111111"/>
          <w:bdr w:val="none" w:sz="0" w:space="0" w:color="auto" w:frame="1"/>
        </w:rPr>
        <w:t xml:space="preserve">scorso </w:t>
      </w:r>
      <w:r w:rsidR="00F82886" w:rsidRPr="00F9639E">
        <w:rPr>
          <w:rFonts w:asciiTheme="minorHAnsi" w:eastAsia="Times New Roman" w:hAnsiTheme="minorHAnsi" w:cstheme="minorHAnsi"/>
          <w:color w:val="111111"/>
          <w:bdr w:val="none" w:sz="0" w:space="0" w:color="auto" w:frame="1"/>
        </w:rPr>
        <w:t>7</w:t>
      </w:r>
      <w:r w:rsidR="00FB597B" w:rsidRPr="00F9639E">
        <w:rPr>
          <w:rFonts w:asciiTheme="minorHAnsi" w:eastAsia="Times New Roman" w:hAnsiTheme="minorHAnsi" w:cstheme="minorHAnsi"/>
          <w:color w:val="111111"/>
          <w:bdr w:val="none" w:sz="0" w:space="0" w:color="auto" w:frame="1"/>
        </w:rPr>
        <w:t xml:space="preserve"> </w:t>
      </w:r>
      <w:r w:rsidR="00F82886" w:rsidRPr="00F9639E">
        <w:rPr>
          <w:rFonts w:asciiTheme="minorHAnsi" w:eastAsia="Times New Roman" w:hAnsiTheme="minorHAnsi" w:cstheme="minorHAnsi"/>
          <w:color w:val="111111"/>
          <w:bdr w:val="none" w:sz="0" w:space="0" w:color="auto" w:frame="1"/>
        </w:rPr>
        <w:t>agosto</w:t>
      </w:r>
      <w:r w:rsidR="00FB597B" w:rsidRPr="00F9639E">
        <w:rPr>
          <w:rFonts w:asciiTheme="minorHAnsi" w:eastAsia="Times New Roman" w:hAnsiTheme="minorHAnsi" w:cstheme="minorHAnsi"/>
          <w:color w:val="111111"/>
          <w:bdr w:val="none" w:sz="0" w:space="0" w:color="auto" w:frame="1"/>
        </w:rPr>
        <w:t xml:space="preserve"> la Giunta dell’Emili</w:t>
      </w:r>
      <w:r w:rsidR="0054247D" w:rsidRPr="00F9639E">
        <w:rPr>
          <w:rFonts w:asciiTheme="minorHAnsi" w:eastAsia="Times New Roman" w:hAnsiTheme="minorHAnsi" w:cstheme="minorHAnsi"/>
          <w:color w:val="111111"/>
          <w:bdr w:val="none" w:sz="0" w:space="0" w:color="auto" w:frame="1"/>
        </w:rPr>
        <w:t>a-Romagna</w:t>
      </w:r>
      <w:r w:rsidR="00FB597B" w:rsidRPr="00F9639E">
        <w:rPr>
          <w:rFonts w:asciiTheme="minorHAnsi" w:eastAsia="Times New Roman" w:hAnsiTheme="minorHAnsi" w:cstheme="minorHAnsi"/>
          <w:color w:val="111111"/>
          <w:bdr w:val="none" w:sz="0" w:space="0" w:color="auto" w:frame="1"/>
        </w:rPr>
        <w:t xml:space="preserve"> ha approvato </w:t>
      </w:r>
      <w:r w:rsidR="00857A65" w:rsidRPr="00F9639E">
        <w:rPr>
          <w:rFonts w:asciiTheme="minorHAnsi" w:eastAsia="Times New Roman" w:hAnsiTheme="minorHAnsi" w:cstheme="minorHAnsi"/>
          <w:color w:val="111111"/>
          <w:bdr w:val="none" w:sz="0" w:space="0" w:color="auto" w:frame="1"/>
        </w:rPr>
        <w:t>l</w:t>
      </w:r>
      <w:r w:rsidR="00A00B61" w:rsidRPr="00F9639E">
        <w:rPr>
          <w:rFonts w:asciiTheme="minorHAnsi" w:eastAsia="Times New Roman" w:hAnsiTheme="minorHAnsi" w:cstheme="minorHAnsi"/>
          <w:color w:val="111111"/>
          <w:bdr w:val="none" w:sz="0" w:space="0" w:color="auto" w:frame="1"/>
        </w:rPr>
        <w:t>a</w:t>
      </w:r>
      <w:r w:rsidR="00857A65" w:rsidRPr="00F9639E">
        <w:rPr>
          <w:rFonts w:asciiTheme="minorHAnsi" w:eastAsia="Times New Roman" w:hAnsiTheme="minorHAnsi" w:cstheme="minorHAnsi"/>
          <w:color w:val="111111"/>
          <w:bdr w:val="none" w:sz="0" w:space="0" w:color="auto" w:frame="1"/>
        </w:rPr>
        <w:t xml:space="preserve"> </w:t>
      </w:r>
      <w:r w:rsidR="00A00B61" w:rsidRPr="00F9639E">
        <w:rPr>
          <w:rFonts w:asciiTheme="minorHAnsi" w:eastAsia="Times New Roman" w:hAnsiTheme="minorHAnsi" w:cstheme="minorHAnsi"/>
          <w:color w:val="111111"/>
          <w:bdr w:val="none" w:sz="0" w:space="0" w:color="auto" w:frame="1"/>
        </w:rPr>
        <w:t xml:space="preserve">Delibera regionale </w:t>
      </w:r>
      <w:proofErr w:type="spellStart"/>
      <w:r w:rsidR="00A00B61" w:rsidRPr="00F9639E">
        <w:rPr>
          <w:rFonts w:asciiTheme="minorHAnsi" w:eastAsia="Times New Roman" w:hAnsiTheme="minorHAnsi" w:cstheme="minorHAnsi"/>
          <w:color w:val="111111"/>
          <w:bdr w:val="none" w:sz="0" w:space="0" w:color="auto" w:frame="1"/>
        </w:rPr>
        <w:t>Num</w:t>
      </w:r>
      <w:proofErr w:type="spellEnd"/>
      <w:r w:rsidR="00A00B61" w:rsidRPr="00F9639E">
        <w:rPr>
          <w:rFonts w:asciiTheme="minorHAnsi" w:eastAsia="Times New Roman" w:hAnsiTheme="minorHAnsi" w:cstheme="minorHAnsi"/>
          <w:color w:val="111111"/>
          <w:bdr w:val="none" w:sz="0" w:space="0" w:color="auto" w:frame="1"/>
        </w:rPr>
        <w:t>. 1</w:t>
      </w:r>
      <w:r w:rsidR="00F82886" w:rsidRPr="00F9639E">
        <w:rPr>
          <w:rFonts w:asciiTheme="minorHAnsi" w:eastAsia="Times New Roman" w:hAnsiTheme="minorHAnsi" w:cstheme="minorHAnsi"/>
          <w:color w:val="111111"/>
          <w:bdr w:val="none" w:sz="0" w:space="0" w:color="auto" w:frame="1"/>
        </w:rPr>
        <w:t>407</w:t>
      </w:r>
      <w:r w:rsidR="00A00B61" w:rsidRPr="00F9639E">
        <w:rPr>
          <w:rFonts w:asciiTheme="minorHAnsi" w:eastAsia="Times New Roman" w:hAnsiTheme="minorHAnsi" w:cstheme="minorHAnsi"/>
          <w:color w:val="111111"/>
          <w:bdr w:val="none" w:sz="0" w:space="0" w:color="auto" w:frame="1"/>
        </w:rPr>
        <w:t xml:space="preserve"> </w:t>
      </w:r>
      <w:r w:rsidR="00454526" w:rsidRPr="00F9639E">
        <w:rPr>
          <w:rFonts w:asciiTheme="minorHAnsi" w:eastAsia="Times New Roman" w:hAnsiTheme="minorHAnsi" w:cstheme="minorHAnsi"/>
          <w:color w:val="222222"/>
          <w:shd w:val="clear" w:color="auto" w:fill="FFFFFF"/>
        </w:rPr>
        <w:t xml:space="preserve">avente come oggetto </w:t>
      </w:r>
      <w:r w:rsidR="00F9639E" w:rsidRPr="00F9639E">
        <w:rPr>
          <w:rFonts w:asciiTheme="minorHAnsi" w:eastAsia="Times New Roman" w:hAnsiTheme="minorHAnsi" w:cstheme="minorHAnsi"/>
          <w:color w:val="222222"/>
          <w:shd w:val="clear" w:color="auto" w:fill="FFFFFF"/>
        </w:rPr>
        <w:t>“PRECISAZIONI IN ORDINE AI COMPITI E AI CONTENUTI DELLA RELAZIONE ISTRUTTORIA DI ARPAE NELL'AMBITO DELLE ISTRUTTORIE DI VALSAT DI PIANI URBANISTICI”</w:t>
      </w:r>
      <w:r w:rsidR="00DF0060">
        <w:rPr>
          <w:rFonts w:asciiTheme="minorHAnsi" w:eastAsia="Times New Roman" w:hAnsiTheme="minorHAnsi" w:cstheme="minorHAnsi"/>
          <w:color w:val="222222"/>
          <w:shd w:val="clear" w:color="auto" w:fill="FFFFFF"/>
        </w:rPr>
        <w:t>;</w:t>
      </w:r>
    </w:p>
    <w:p w14:paraId="632D1031" w14:textId="77777777" w:rsidR="00F9639E" w:rsidRPr="00BB02C1" w:rsidRDefault="00F9639E" w:rsidP="00F9639E">
      <w:pPr>
        <w:pStyle w:val="alm10elencopuntato"/>
        <w:shd w:val="clear" w:color="auto" w:fill="FFFFFF"/>
        <w:spacing w:before="0" w:beforeAutospacing="0" w:after="0" w:afterAutospacing="0"/>
        <w:ind w:left="357"/>
        <w:jc w:val="both"/>
        <w:textAlignment w:val="baseline"/>
        <w:rPr>
          <w:rFonts w:asciiTheme="minorHAnsi" w:eastAsia="Times New Roman" w:hAnsiTheme="minorHAnsi" w:cstheme="minorHAnsi"/>
          <w:color w:val="222222"/>
          <w:sz w:val="20"/>
          <w:szCs w:val="20"/>
          <w:shd w:val="clear" w:color="auto" w:fill="FFFFFF"/>
        </w:rPr>
      </w:pPr>
    </w:p>
    <w:p w14:paraId="5C26FAA8" w14:textId="62EF1D60" w:rsidR="00A9715B" w:rsidRDefault="00C40362" w:rsidP="00A9715B">
      <w:pPr>
        <w:pStyle w:val="alm10elencopuntato"/>
        <w:numPr>
          <w:ilvl w:val="0"/>
          <w:numId w:val="7"/>
        </w:numPr>
        <w:shd w:val="clear" w:color="auto" w:fill="FFFFFF"/>
        <w:spacing w:before="0" w:beforeAutospacing="0" w:after="0" w:afterAutospacing="0"/>
        <w:ind w:left="357" w:hanging="357"/>
        <w:jc w:val="both"/>
        <w:textAlignment w:val="baseline"/>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111111"/>
          <w:bdr w:val="none" w:sz="0" w:space="0" w:color="auto" w:frame="1"/>
        </w:rPr>
        <w:t>c</w:t>
      </w:r>
      <w:r w:rsidR="0054247D">
        <w:rPr>
          <w:rFonts w:asciiTheme="minorHAnsi" w:eastAsia="Times New Roman" w:hAnsiTheme="minorHAnsi" w:cstheme="minorHAnsi"/>
          <w:color w:val="111111"/>
          <w:bdr w:val="none" w:sz="0" w:space="0" w:color="auto" w:frame="1"/>
        </w:rPr>
        <w:t xml:space="preserve">on questo provvedimento la Regione ha </w:t>
      </w:r>
      <w:r w:rsidR="00DB3A5A">
        <w:rPr>
          <w:rFonts w:asciiTheme="minorHAnsi" w:eastAsia="Times New Roman" w:hAnsiTheme="minorHAnsi" w:cstheme="minorHAnsi"/>
          <w:color w:val="111111"/>
          <w:bdr w:val="none" w:sz="0" w:space="0" w:color="auto" w:frame="1"/>
        </w:rPr>
        <w:t xml:space="preserve">deliberato </w:t>
      </w:r>
    </w:p>
    <w:p w14:paraId="085DFE18" w14:textId="77777777" w:rsidR="00D95F55" w:rsidRPr="00EE5A70" w:rsidRDefault="00D95F55" w:rsidP="00D95F55">
      <w:pPr>
        <w:pStyle w:val="Paragrafoelenco"/>
        <w:ind w:right="284"/>
        <w:jc w:val="both"/>
        <w:rPr>
          <w:rFonts w:asciiTheme="minorHAnsi" w:eastAsia="Times New Roman" w:hAnsiTheme="minorHAnsi" w:cstheme="minorHAnsi"/>
          <w:color w:val="222222"/>
          <w:sz w:val="14"/>
          <w:szCs w:val="14"/>
          <w:shd w:val="clear" w:color="auto" w:fill="FFFFFF"/>
        </w:rPr>
      </w:pPr>
    </w:p>
    <w:p w14:paraId="20669EBF" w14:textId="2EB137B0" w:rsidR="00431FD5" w:rsidRPr="00B4108E" w:rsidRDefault="00D95F55" w:rsidP="00D95F55">
      <w:pPr>
        <w:pStyle w:val="Paragrafoelenco"/>
        <w:numPr>
          <w:ilvl w:val="0"/>
          <w:numId w:val="22"/>
        </w:numPr>
        <w:ind w:right="284"/>
        <w:jc w:val="both"/>
        <w:rPr>
          <w:rFonts w:asciiTheme="minorHAnsi" w:eastAsia="Times New Roman" w:hAnsiTheme="minorHAnsi" w:cstheme="minorHAnsi"/>
          <w:color w:val="222222"/>
          <w:sz w:val="22"/>
          <w:szCs w:val="22"/>
          <w:shd w:val="clear" w:color="auto" w:fill="FFFFFF"/>
        </w:rPr>
      </w:pPr>
      <w:r w:rsidRPr="00B4108E">
        <w:rPr>
          <w:rFonts w:asciiTheme="minorHAnsi" w:eastAsia="Times New Roman" w:hAnsiTheme="minorHAnsi" w:cstheme="minorHAnsi"/>
          <w:b/>
          <w:bCs/>
          <w:color w:val="222222"/>
          <w:sz w:val="22"/>
          <w:szCs w:val="22"/>
          <w:shd w:val="clear" w:color="auto" w:fill="FFFFFF"/>
        </w:rPr>
        <w:t>1.</w:t>
      </w:r>
      <w:r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shd w:val="clear" w:color="auto" w:fill="FFFFFF"/>
        </w:rPr>
        <w:t>di dare atto che come già previsto dalla propria</w:t>
      </w:r>
      <w:r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shd w:val="clear" w:color="auto" w:fill="FFFFFF"/>
        </w:rPr>
        <w:t>deliberazione n. 1795/2016 la formulazione della proposta</w:t>
      </w:r>
      <w:r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shd w:val="clear" w:color="auto" w:fill="FFFFFF"/>
        </w:rPr>
        <w:t>di parere nell’ambito della relazione istruttoria</w:t>
      </w:r>
      <w:r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shd w:val="clear" w:color="auto" w:fill="FFFFFF"/>
        </w:rPr>
        <w:t xml:space="preserve">predisposta da </w:t>
      </w:r>
      <w:proofErr w:type="spellStart"/>
      <w:r w:rsidR="00431FD5" w:rsidRPr="00B4108E">
        <w:rPr>
          <w:rFonts w:asciiTheme="minorHAnsi" w:eastAsia="Times New Roman" w:hAnsiTheme="minorHAnsi" w:cstheme="minorHAnsi"/>
          <w:color w:val="222222"/>
          <w:sz w:val="22"/>
          <w:szCs w:val="22"/>
          <w:shd w:val="clear" w:color="auto" w:fill="FFFFFF"/>
        </w:rPr>
        <w:t>Arpae</w:t>
      </w:r>
      <w:proofErr w:type="spellEnd"/>
      <w:r w:rsidR="00431FD5" w:rsidRPr="00B4108E">
        <w:rPr>
          <w:rFonts w:asciiTheme="minorHAnsi" w:eastAsia="Times New Roman" w:hAnsiTheme="minorHAnsi" w:cstheme="minorHAnsi"/>
          <w:color w:val="222222"/>
          <w:sz w:val="22"/>
          <w:szCs w:val="22"/>
          <w:shd w:val="clear" w:color="auto" w:fill="FFFFFF"/>
        </w:rPr>
        <w:t xml:space="preserve"> ai fini dell’espressione del parere</w:t>
      </w:r>
      <w:r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shd w:val="clear" w:color="auto" w:fill="FFFFFF"/>
        </w:rPr>
        <w:t xml:space="preserve">motivato di </w:t>
      </w:r>
      <w:proofErr w:type="spellStart"/>
      <w:r w:rsidR="00431FD5" w:rsidRPr="00B4108E">
        <w:rPr>
          <w:rFonts w:asciiTheme="minorHAnsi" w:eastAsia="Times New Roman" w:hAnsiTheme="minorHAnsi" w:cstheme="minorHAnsi"/>
          <w:color w:val="222222"/>
          <w:sz w:val="22"/>
          <w:szCs w:val="22"/>
          <w:shd w:val="clear" w:color="auto" w:fill="FFFFFF"/>
        </w:rPr>
        <w:t>Valsat</w:t>
      </w:r>
      <w:proofErr w:type="spellEnd"/>
      <w:r w:rsidR="00431FD5" w:rsidRPr="00B4108E">
        <w:rPr>
          <w:rFonts w:asciiTheme="minorHAnsi" w:eastAsia="Times New Roman" w:hAnsiTheme="minorHAnsi" w:cstheme="minorHAnsi"/>
          <w:color w:val="222222"/>
          <w:sz w:val="22"/>
          <w:szCs w:val="22"/>
          <w:shd w:val="clear" w:color="auto" w:fill="FFFFFF"/>
        </w:rPr>
        <w:t xml:space="preserve"> da parte della Città metropolitana di</w:t>
      </w:r>
      <w:r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shd w:val="clear" w:color="auto" w:fill="FFFFFF"/>
        </w:rPr>
        <w:t>Bologna e delle Province nei procedimenti di approvazione</w:t>
      </w:r>
      <w:r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shd w:val="clear" w:color="auto" w:fill="FFFFFF"/>
        </w:rPr>
        <w:t>di piani urbanistici comunali e loro varianti ai sensi</w:t>
      </w:r>
      <w:r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shd w:val="clear" w:color="auto" w:fill="FFFFFF"/>
        </w:rPr>
        <w:t xml:space="preserve">della </w:t>
      </w:r>
      <w:r w:rsidR="00431FD5" w:rsidRPr="00710A72">
        <w:rPr>
          <w:rFonts w:asciiTheme="minorHAnsi" w:eastAsia="Times New Roman" w:hAnsiTheme="minorHAnsi" w:cstheme="minorHAnsi"/>
          <w:b/>
          <w:bCs/>
          <w:color w:val="222222"/>
          <w:sz w:val="22"/>
          <w:szCs w:val="22"/>
          <w:shd w:val="clear" w:color="auto" w:fill="FFFFFF"/>
        </w:rPr>
        <w:t>L.R. n. 20/2000</w:t>
      </w:r>
      <w:r w:rsidR="00431FD5" w:rsidRPr="00B4108E">
        <w:rPr>
          <w:rFonts w:asciiTheme="minorHAnsi" w:eastAsia="Times New Roman" w:hAnsiTheme="minorHAnsi" w:cstheme="minorHAnsi"/>
          <w:color w:val="222222"/>
          <w:sz w:val="22"/>
          <w:szCs w:val="22"/>
          <w:shd w:val="clear" w:color="auto" w:fill="FFFFFF"/>
        </w:rPr>
        <w:t xml:space="preserve"> </w:t>
      </w:r>
      <w:r w:rsidR="00431FD5" w:rsidRPr="00B4108E">
        <w:rPr>
          <w:rFonts w:asciiTheme="minorHAnsi" w:eastAsia="Times New Roman" w:hAnsiTheme="minorHAnsi" w:cstheme="minorHAnsi"/>
          <w:color w:val="222222"/>
          <w:sz w:val="22"/>
          <w:szCs w:val="22"/>
          <w:u w:val="single"/>
          <w:shd w:val="clear" w:color="auto" w:fill="FFFFFF"/>
        </w:rPr>
        <w:t>non comprende la valutazione circa</w:t>
      </w:r>
      <w:r w:rsidRPr="00B4108E">
        <w:rPr>
          <w:rFonts w:asciiTheme="minorHAnsi" w:eastAsia="Times New Roman" w:hAnsiTheme="minorHAnsi" w:cstheme="minorHAnsi"/>
          <w:color w:val="222222"/>
          <w:sz w:val="22"/>
          <w:szCs w:val="22"/>
          <w:u w:val="single"/>
          <w:shd w:val="clear" w:color="auto" w:fill="FFFFFF"/>
        </w:rPr>
        <w:t xml:space="preserve"> </w:t>
      </w:r>
      <w:r w:rsidR="00431FD5" w:rsidRPr="00B4108E">
        <w:rPr>
          <w:rFonts w:asciiTheme="minorHAnsi" w:eastAsia="Times New Roman" w:hAnsiTheme="minorHAnsi" w:cstheme="minorHAnsi"/>
          <w:color w:val="222222"/>
          <w:sz w:val="22"/>
          <w:szCs w:val="22"/>
          <w:u w:val="single"/>
          <w:shd w:val="clear" w:color="auto" w:fill="FFFFFF"/>
        </w:rPr>
        <w:t>la positività o negatività dello stesso</w:t>
      </w:r>
      <w:r w:rsidR="00431FD5" w:rsidRPr="00B4108E">
        <w:rPr>
          <w:rFonts w:asciiTheme="minorHAnsi" w:eastAsia="Times New Roman" w:hAnsiTheme="minorHAnsi" w:cstheme="minorHAnsi"/>
          <w:color w:val="222222"/>
          <w:sz w:val="22"/>
          <w:szCs w:val="22"/>
          <w:shd w:val="clear" w:color="auto" w:fill="FFFFFF"/>
        </w:rPr>
        <w:t>;</w:t>
      </w:r>
    </w:p>
    <w:p w14:paraId="1783756B" w14:textId="77777777" w:rsidR="0081038C" w:rsidRPr="00803BAB" w:rsidRDefault="0081038C" w:rsidP="0081038C">
      <w:pPr>
        <w:pStyle w:val="Paragrafoelenco"/>
        <w:ind w:left="1080" w:right="284"/>
        <w:jc w:val="both"/>
        <w:rPr>
          <w:rFonts w:asciiTheme="minorHAnsi" w:eastAsia="Times New Roman" w:hAnsiTheme="minorHAnsi" w:cstheme="minorHAnsi"/>
          <w:color w:val="222222"/>
          <w:sz w:val="18"/>
          <w:szCs w:val="18"/>
          <w:shd w:val="clear" w:color="auto" w:fill="FFFFFF"/>
        </w:rPr>
      </w:pPr>
    </w:p>
    <w:p w14:paraId="04398B2A" w14:textId="34059EB4" w:rsidR="00D95F55" w:rsidRPr="00B4108E" w:rsidRDefault="00AE0DF4" w:rsidP="0081038C">
      <w:pPr>
        <w:pStyle w:val="Paragrafoelenco"/>
        <w:numPr>
          <w:ilvl w:val="0"/>
          <w:numId w:val="22"/>
        </w:numPr>
        <w:spacing w:after="0"/>
        <w:ind w:right="284"/>
        <w:jc w:val="both"/>
        <w:rPr>
          <w:rFonts w:asciiTheme="minorHAnsi" w:eastAsia="Times New Roman" w:hAnsiTheme="minorHAnsi" w:cstheme="minorHAnsi"/>
          <w:color w:val="222222"/>
          <w:sz w:val="22"/>
          <w:szCs w:val="22"/>
          <w:shd w:val="clear" w:color="auto" w:fill="FFFFFF"/>
        </w:rPr>
      </w:pPr>
      <w:r w:rsidRPr="00B4108E">
        <w:rPr>
          <w:rFonts w:asciiTheme="minorHAnsi" w:eastAsia="Times New Roman" w:hAnsiTheme="minorHAnsi" w:cstheme="minorHAnsi"/>
          <w:b/>
          <w:bCs/>
          <w:color w:val="222222"/>
          <w:sz w:val="22"/>
          <w:szCs w:val="22"/>
          <w:shd w:val="clear" w:color="auto" w:fill="FFFFFF"/>
        </w:rPr>
        <w:t>2.</w:t>
      </w:r>
      <w:r w:rsidRPr="00B4108E">
        <w:rPr>
          <w:rFonts w:asciiTheme="minorHAnsi" w:eastAsia="Times New Roman" w:hAnsiTheme="minorHAnsi" w:cstheme="minorHAnsi"/>
          <w:color w:val="222222"/>
          <w:sz w:val="22"/>
          <w:szCs w:val="22"/>
          <w:shd w:val="clear" w:color="auto" w:fill="FFFFFF"/>
        </w:rPr>
        <w:t xml:space="preserve"> </w:t>
      </w:r>
      <w:r w:rsidR="00E1211A" w:rsidRPr="00B4108E">
        <w:rPr>
          <w:rFonts w:asciiTheme="minorHAnsi" w:eastAsia="Times New Roman" w:hAnsiTheme="minorHAnsi" w:cstheme="minorHAnsi"/>
          <w:color w:val="222222"/>
          <w:sz w:val="22"/>
          <w:szCs w:val="22"/>
          <w:shd w:val="clear" w:color="auto" w:fill="FFFFFF"/>
        </w:rPr>
        <w:t xml:space="preserve">di </w:t>
      </w:r>
      <w:r w:rsidR="00EC75BB" w:rsidRPr="00B4108E">
        <w:rPr>
          <w:rFonts w:asciiTheme="minorHAnsi" w:eastAsia="Times New Roman" w:hAnsiTheme="minorHAnsi" w:cstheme="minorHAnsi"/>
          <w:color w:val="222222"/>
          <w:sz w:val="22"/>
          <w:szCs w:val="22"/>
          <w:shd w:val="clear" w:color="auto" w:fill="FFFFFF"/>
        </w:rPr>
        <w:t xml:space="preserve">dare atto che i principi di cui al punto 1) si applicano anche alle istruttorie effettuate da </w:t>
      </w:r>
      <w:proofErr w:type="spellStart"/>
      <w:r w:rsidR="00EC75BB" w:rsidRPr="00B4108E">
        <w:rPr>
          <w:rFonts w:asciiTheme="minorHAnsi" w:eastAsia="Times New Roman" w:hAnsiTheme="minorHAnsi" w:cstheme="minorHAnsi"/>
          <w:color w:val="222222"/>
          <w:sz w:val="22"/>
          <w:szCs w:val="22"/>
          <w:shd w:val="clear" w:color="auto" w:fill="FFFFFF"/>
        </w:rPr>
        <w:t>Arpae</w:t>
      </w:r>
      <w:proofErr w:type="spellEnd"/>
      <w:r w:rsidR="00EC75BB" w:rsidRPr="00B4108E">
        <w:rPr>
          <w:rFonts w:asciiTheme="minorHAnsi" w:eastAsia="Times New Roman" w:hAnsiTheme="minorHAnsi" w:cstheme="minorHAnsi"/>
          <w:color w:val="222222"/>
          <w:sz w:val="22"/>
          <w:szCs w:val="22"/>
          <w:shd w:val="clear" w:color="auto" w:fill="FFFFFF"/>
        </w:rPr>
        <w:t xml:space="preserve"> nell’ambito dei procedimenti di variante dei piani urbanistici di cui alla L.R. n. 47 del 1978;</w:t>
      </w:r>
    </w:p>
    <w:p w14:paraId="6C191DE7" w14:textId="77777777" w:rsidR="0081038C" w:rsidRPr="00803BAB" w:rsidRDefault="0081038C" w:rsidP="0081038C">
      <w:pPr>
        <w:spacing w:after="0"/>
        <w:ind w:right="284"/>
        <w:jc w:val="both"/>
        <w:rPr>
          <w:rFonts w:asciiTheme="minorHAnsi" w:eastAsia="Times New Roman" w:hAnsiTheme="minorHAnsi" w:cstheme="minorHAnsi"/>
          <w:color w:val="222222"/>
          <w:sz w:val="18"/>
          <w:szCs w:val="18"/>
          <w:shd w:val="clear" w:color="auto" w:fill="FFFFFF"/>
        </w:rPr>
      </w:pPr>
    </w:p>
    <w:p w14:paraId="45124D5B" w14:textId="0C296977" w:rsidR="0013219B" w:rsidRPr="00803BAB" w:rsidRDefault="00AE0DF4" w:rsidP="00803BAB">
      <w:pPr>
        <w:pStyle w:val="Paragrafoelenco"/>
        <w:numPr>
          <w:ilvl w:val="0"/>
          <w:numId w:val="22"/>
        </w:numPr>
        <w:spacing w:after="0"/>
        <w:ind w:right="284"/>
        <w:jc w:val="both"/>
        <w:rPr>
          <w:rFonts w:asciiTheme="minorHAnsi" w:eastAsia="Times New Roman" w:hAnsiTheme="minorHAnsi" w:cstheme="minorHAnsi"/>
          <w:color w:val="222222"/>
          <w:sz w:val="22"/>
          <w:szCs w:val="22"/>
          <w:shd w:val="clear" w:color="auto" w:fill="FFFFFF"/>
        </w:rPr>
      </w:pPr>
      <w:r w:rsidRPr="00B4108E">
        <w:rPr>
          <w:rFonts w:asciiTheme="minorHAnsi" w:eastAsia="Times New Roman" w:hAnsiTheme="minorHAnsi" w:cstheme="minorHAnsi"/>
          <w:b/>
          <w:bCs/>
          <w:color w:val="222222"/>
          <w:sz w:val="22"/>
          <w:szCs w:val="22"/>
          <w:shd w:val="clear" w:color="auto" w:fill="FFFFFF"/>
        </w:rPr>
        <w:t>3.</w:t>
      </w:r>
      <w:r w:rsidRPr="00B4108E">
        <w:rPr>
          <w:rFonts w:asciiTheme="minorHAnsi" w:eastAsia="Times New Roman" w:hAnsiTheme="minorHAnsi" w:cstheme="minorHAnsi"/>
          <w:color w:val="222222"/>
          <w:sz w:val="22"/>
          <w:szCs w:val="22"/>
          <w:shd w:val="clear" w:color="auto" w:fill="FFFFFF"/>
        </w:rPr>
        <w:t xml:space="preserve"> </w:t>
      </w:r>
      <w:r w:rsidR="00E1211A" w:rsidRPr="00B4108E">
        <w:rPr>
          <w:rFonts w:asciiTheme="minorHAnsi" w:eastAsia="Times New Roman" w:hAnsiTheme="minorHAnsi" w:cstheme="minorHAnsi"/>
          <w:color w:val="222222"/>
          <w:sz w:val="22"/>
          <w:szCs w:val="22"/>
          <w:shd w:val="clear" w:color="auto" w:fill="FFFFFF"/>
        </w:rPr>
        <w:t>d</w:t>
      </w:r>
      <w:r w:rsidR="0081038C" w:rsidRPr="00B4108E">
        <w:rPr>
          <w:rFonts w:asciiTheme="minorHAnsi" w:eastAsia="Times New Roman" w:hAnsiTheme="minorHAnsi" w:cstheme="minorHAnsi"/>
          <w:color w:val="222222"/>
          <w:sz w:val="22"/>
          <w:szCs w:val="22"/>
          <w:shd w:val="clear" w:color="auto" w:fill="FFFFFF"/>
        </w:rPr>
        <w:t xml:space="preserve">i dare atto che nei procedimenti di approvazione dei piani urbanistici comunali e delle loro varianti attivati ai sensi della L.R. n. 24/2017, </w:t>
      </w:r>
      <w:r w:rsidR="0081038C" w:rsidRPr="00B4108E">
        <w:rPr>
          <w:rFonts w:asciiTheme="minorHAnsi" w:eastAsia="Times New Roman" w:hAnsiTheme="minorHAnsi" w:cstheme="minorHAnsi"/>
          <w:color w:val="222222"/>
          <w:sz w:val="22"/>
          <w:szCs w:val="22"/>
          <w:u w:val="single"/>
          <w:shd w:val="clear" w:color="auto" w:fill="FFFFFF"/>
        </w:rPr>
        <w:t xml:space="preserve">la previa istruttoria di </w:t>
      </w:r>
      <w:proofErr w:type="spellStart"/>
      <w:r w:rsidR="0081038C" w:rsidRPr="00B4108E">
        <w:rPr>
          <w:rFonts w:asciiTheme="minorHAnsi" w:eastAsia="Times New Roman" w:hAnsiTheme="minorHAnsi" w:cstheme="minorHAnsi"/>
          <w:color w:val="222222"/>
          <w:sz w:val="22"/>
          <w:szCs w:val="22"/>
          <w:u w:val="single"/>
          <w:shd w:val="clear" w:color="auto" w:fill="FFFFFF"/>
        </w:rPr>
        <w:t>Arpae</w:t>
      </w:r>
      <w:proofErr w:type="spellEnd"/>
      <w:r w:rsidR="0081038C" w:rsidRPr="00B4108E">
        <w:rPr>
          <w:rFonts w:asciiTheme="minorHAnsi" w:eastAsia="Times New Roman" w:hAnsiTheme="minorHAnsi" w:cstheme="minorHAnsi"/>
          <w:color w:val="222222"/>
          <w:sz w:val="22"/>
          <w:szCs w:val="22"/>
          <w:shd w:val="clear" w:color="auto" w:fill="FFFFFF"/>
        </w:rPr>
        <w:t xml:space="preserve"> ai fini del rilascio del parere motivato di </w:t>
      </w:r>
      <w:proofErr w:type="spellStart"/>
      <w:r w:rsidR="0081038C" w:rsidRPr="00B4108E">
        <w:rPr>
          <w:rFonts w:asciiTheme="minorHAnsi" w:eastAsia="Times New Roman" w:hAnsiTheme="minorHAnsi" w:cstheme="minorHAnsi"/>
          <w:color w:val="222222"/>
          <w:sz w:val="22"/>
          <w:szCs w:val="22"/>
          <w:shd w:val="clear" w:color="auto" w:fill="FFFFFF"/>
        </w:rPr>
        <w:t>Valsat</w:t>
      </w:r>
      <w:proofErr w:type="spellEnd"/>
      <w:r w:rsidR="0081038C" w:rsidRPr="00B4108E">
        <w:rPr>
          <w:rFonts w:asciiTheme="minorHAnsi" w:eastAsia="Times New Roman" w:hAnsiTheme="minorHAnsi" w:cstheme="minorHAnsi"/>
          <w:color w:val="222222"/>
          <w:sz w:val="22"/>
          <w:szCs w:val="22"/>
          <w:shd w:val="clear" w:color="auto" w:fill="FFFFFF"/>
        </w:rPr>
        <w:t xml:space="preserve"> da parte della Città metropolitana di Bologna e delle</w:t>
      </w:r>
      <w:r w:rsidR="00803BAB">
        <w:rPr>
          <w:rFonts w:asciiTheme="minorHAnsi" w:eastAsia="Times New Roman" w:hAnsiTheme="minorHAnsi" w:cstheme="minorHAnsi"/>
          <w:color w:val="222222"/>
          <w:sz w:val="22"/>
          <w:szCs w:val="22"/>
          <w:shd w:val="clear" w:color="auto" w:fill="FFFFFF"/>
        </w:rPr>
        <w:t xml:space="preserve"> </w:t>
      </w:r>
      <w:r w:rsidR="0081038C" w:rsidRPr="00803BAB">
        <w:rPr>
          <w:rFonts w:asciiTheme="minorHAnsi" w:eastAsia="Times New Roman" w:hAnsiTheme="minorHAnsi" w:cstheme="minorHAnsi"/>
          <w:color w:val="222222"/>
          <w:sz w:val="22"/>
          <w:szCs w:val="22"/>
          <w:shd w:val="clear" w:color="auto" w:fill="FFFFFF"/>
        </w:rPr>
        <w:t xml:space="preserve">Province </w:t>
      </w:r>
      <w:r w:rsidR="0081038C" w:rsidRPr="00803BAB">
        <w:rPr>
          <w:rFonts w:asciiTheme="minorHAnsi" w:eastAsia="Times New Roman" w:hAnsiTheme="minorHAnsi" w:cstheme="minorHAnsi"/>
          <w:color w:val="222222"/>
          <w:sz w:val="22"/>
          <w:szCs w:val="22"/>
          <w:u w:val="single"/>
          <w:shd w:val="clear" w:color="auto" w:fill="FFFFFF"/>
        </w:rPr>
        <w:t>non è dovuta</w:t>
      </w:r>
      <w:r w:rsidR="0081038C" w:rsidRPr="00803BAB">
        <w:rPr>
          <w:rFonts w:asciiTheme="minorHAnsi" w:eastAsia="Times New Roman" w:hAnsiTheme="minorHAnsi" w:cstheme="minorHAnsi"/>
          <w:color w:val="222222"/>
          <w:sz w:val="22"/>
          <w:szCs w:val="22"/>
          <w:shd w:val="clear" w:color="auto" w:fill="FFFFFF"/>
        </w:rPr>
        <w:t>, ferma restando la possibilità che ARPAE svolga in favore di queste ultime attività ulteriori sulla base di specifiche convenzioni a titolo oneroso da stipularsi, caso per caso, sulla base di specifico accordo tra le parti per la durata massima di un anno</w:t>
      </w:r>
      <w:r w:rsidR="00C6673D" w:rsidRPr="00803BAB">
        <w:rPr>
          <w:rFonts w:asciiTheme="minorHAnsi" w:eastAsia="Times New Roman" w:hAnsiTheme="minorHAnsi" w:cstheme="minorHAnsi"/>
          <w:color w:val="222222"/>
          <w:sz w:val="22"/>
          <w:szCs w:val="22"/>
          <w:shd w:val="clear" w:color="auto" w:fill="FFFFFF"/>
        </w:rPr>
        <w:t>.</w:t>
      </w:r>
    </w:p>
    <w:p w14:paraId="5BBC220C" w14:textId="70952958" w:rsidR="0013219B" w:rsidRPr="00D71A8E" w:rsidRDefault="00C6673D" w:rsidP="0013219B">
      <w:pPr>
        <w:pStyle w:val="alm10elencopuntato"/>
        <w:shd w:val="clear" w:color="auto" w:fill="FFFFFF"/>
        <w:spacing w:before="0" w:beforeAutospacing="0" w:after="0" w:afterAutospacing="0"/>
        <w:jc w:val="center"/>
        <w:textAlignment w:val="baseline"/>
        <w:rPr>
          <w:rFonts w:asciiTheme="minorHAnsi" w:eastAsia="Times New Roman" w:hAnsiTheme="minorHAnsi" w:cstheme="minorHAnsi"/>
          <w:b/>
          <w:bCs/>
          <w:color w:val="222222"/>
          <w:sz w:val="24"/>
          <w:szCs w:val="24"/>
          <w:shd w:val="clear" w:color="auto" w:fill="FFFFFF"/>
        </w:rPr>
      </w:pPr>
      <w:r>
        <w:rPr>
          <w:rFonts w:asciiTheme="minorHAnsi" w:eastAsia="Times New Roman" w:hAnsiTheme="minorHAnsi" w:cstheme="minorHAnsi"/>
          <w:b/>
          <w:bCs/>
          <w:color w:val="222222"/>
          <w:sz w:val="24"/>
          <w:szCs w:val="24"/>
          <w:shd w:val="clear" w:color="auto" w:fill="FFFFFF"/>
        </w:rPr>
        <w:lastRenderedPageBreak/>
        <w:t>CONSIDERATO</w:t>
      </w:r>
      <w:r w:rsidR="0013219B" w:rsidRPr="00D71A8E">
        <w:rPr>
          <w:rFonts w:asciiTheme="minorHAnsi" w:eastAsia="Times New Roman" w:hAnsiTheme="minorHAnsi" w:cstheme="minorHAnsi"/>
          <w:b/>
          <w:bCs/>
          <w:color w:val="222222"/>
          <w:sz w:val="24"/>
          <w:szCs w:val="24"/>
          <w:shd w:val="clear" w:color="auto" w:fill="FFFFFF"/>
        </w:rPr>
        <w:t xml:space="preserve"> CHE</w:t>
      </w:r>
    </w:p>
    <w:p w14:paraId="32D5E97E" w14:textId="77777777" w:rsidR="00DD64CB" w:rsidRDefault="00DD64CB" w:rsidP="007A2C4C">
      <w:pPr>
        <w:pStyle w:val="alm10elencopuntato"/>
        <w:shd w:val="clear" w:color="auto" w:fill="FFFFFF"/>
        <w:spacing w:before="0" w:beforeAutospacing="0" w:after="0" w:afterAutospacing="0"/>
        <w:jc w:val="both"/>
        <w:textAlignment w:val="baseline"/>
        <w:rPr>
          <w:rFonts w:asciiTheme="minorHAnsi" w:eastAsia="Times New Roman" w:hAnsiTheme="minorHAnsi" w:cstheme="minorHAnsi"/>
          <w:color w:val="222222"/>
          <w:shd w:val="clear" w:color="auto" w:fill="FFFFFF"/>
        </w:rPr>
      </w:pPr>
    </w:p>
    <w:p w14:paraId="39A7A8FC" w14:textId="16AE6C43" w:rsidR="00894AE5" w:rsidRPr="00363678" w:rsidRDefault="00894AE5" w:rsidP="00894AE5">
      <w:pPr>
        <w:pStyle w:val="alm10elencopuntato"/>
        <w:numPr>
          <w:ilvl w:val="0"/>
          <w:numId w:val="7"/>
        </w:numPr>
        <w:shd w:val="clear" w:color="auto" w:fill="FFFFFF"/>
        <w:spacing w:before="0" w:beforeAutospacing="0" w:after="0" w:afterAutospacing="0"/>
        <w:ind w:left="357" w:hanging="357"/>
        <w:jc w:val="both"/>
        <w:textAlignment w:val="baseline"/>
        <w:rPr>
          <w:rFonts w:asciiTheme="minorHAnsi" w:eastAsia="Times New Roman" w:hAnsiTheme="minorHAnsi" w:cstheme="minorHAnsi"/>
          <w:shd w:val="clear" w:color="auto" w:fill="FFFFFF"/>
        </w:rPr>
      </w:pPr>
      <w:r w:rsidRPr="00803BAB">
        <w:rPr>
          <w:rFonts w:asciiTheme="minorHAnsi" w:eastAsia="Times New Roman" w:hAnsiTheme="minorHAnsi" w:cstheme="minorHAnsi"/>
          <w:shd w:val="clear" w:color="auto" w:fill="FFFFFF"/>
        </w:rPr>
        <w:t>l’</w:t>
      </w:r>
      <w:r w:rsidRPr="00B4108E">
        <w:rPr>
          <w:rFonts w:asciiTheme="minorHAnsi" w:eastAsia="Times New Roman" w:hAnsiTheme="minorHAnsi" w:cstheme="minorHAnsi"/>
          <w:b/>
          <w:bCs/>
          <w:shd w:val="clear" w:color="auto" w:fill="FFFFFF"/>
        </w:rPr>
        <w:t>articolo 15, comma 5, della L.R. n. 13/2015</w:t>
      </w:r>
      <w:r w:rsidRPr="000942EF">
        <w:rPr>
          <w:rFonts w:asciiTheme="minorHAnsi" w:eastAsia="Times New Roman" w:hAnsiTheme="minorHAnsi" w:cstheme="minorHAnsi"/>
          <w:shd w:val="clear" w:color="auto" w:fill="FFFFFF"/>
        </w:rPr>
        <w:t xml:space="preserve"> affida alla</w:t>
      </w:r>
      <w:r>
        <w:rPr>
          <w:rFonts w:asciiTheme="minorHAnsi" w:eastAsia="Times New Roman" w:hAnsiTheme="minorHAnsi" w:cstheme="minorHAnsi"/>
          <w:shd w:val="clear" w:color="auto" w:fill="FFFFFF"/>
        </w:rPr>
        <w:t xml:space="preserve"> </w:t>
      </w:r>
      <w:r w:rsidRPr="000942EF">
        <w:rPr>
          <w:rFonts w:asciiTheme="minorHAnsi" w:eastAsia="Times New Roman" w:hAnsiTheme="minorHAnsi" w:cstheme="minorHAnsi"/>
          <w:shd w:val="clear" w:color="auto" w:fill="FFFFFF"/>
        </w:rPr>
        <w:t xml:space="preserve">Città metropolitana di Bologna e alle Province </w:t>
      </w:r>
      <w:r>
        <w:rPr>
          <w:rFonts w:asciiTheme="minorHAnsi" w:eastAsia="Times New Roman" w:hAnsiTheme="minorHAnsi" w:cstheme="minorHAnsi"/>
          <w:shd w:val="clear" w:color="auto" w:fill="FFFFFF"/>
        </w:rPr>
        <w:t>le funzioni in materia di Valutazione di sostenibilità ambientale e territoriale (</w:t>
      </w:r>
      <w:proofErr w:type="spellStart"/>
      <w:r>
        <w:rPr>
          <w:rFonts w:asciiTheme="minorHAnsi" w:eastAsia="Times New Roman" w:hAnsiTheme="minorHAnsi" w:cstheme="minorHAnsi"/>
          <w:shd w:val="clear" w:color="auto" w:fill="FFFFFF"/>
        </w:rPr>
        <w:t>ValSAT</w:t>
      </w:r>
      <w:proofErr w:type="spellEnd"/>
      <w:r>
        <w:rPr>
          <w:rFonts w:asciiTheme="minorHAnsi" w:eastAsia="Times New Roman" w:hAnsiTheme="minorHAnsi" w:cstheme="minorHAnsi"/>
          <w:shd w:val="clear" w:color="auto" w:fill="FFFFFF"/>
        </w:rPr>
        <w:t xml:space="preserve">) </w:t>
      </w:r>
      <w:r w:rsidR="00B4108E">
        <w:rPr>
          <w:rFonts w:asciiTheme="minorHAnsi" w:eastAsia="Times New Roman" w:hAnsiTheme="minorHAnsi" w:cstheme="minorHAnsi"/>
          <w:shd w:val="clear" w:color="auto" w:fill="FFFFFF"/>
        </w:rPr>
        <w:t>(</w:t>
      </w:r>
      <w:r w:rsidRPr="000942EF">
        <w:rPr>
          <w:rFonts w:asciiTheme="minorHAnsi" w:eastAsia="Times New Roman" w:hAnsiTheme="minorHAnsi" w:cstheme="minorHAnsi"/>
          <w:shd w:val="clear" w:color="auto" w:fill="FFFFFF"/>
        </w:rPr>
        <w:t>di</w:t>
      </w:r>
      <w:r>
        <w:rPr>
          <w:rFonts w:asciiTheme="minorHAnsi" w:eastAsia="Times New Roman" w:hAnsiTheme="minorHAnsi" w:cstheme="minorHAnsi"/>
          <w:shd w:val="clear" w:color="auto" w:fill="FFFFFF"/>
        </w:rPr>
        <w:t xml:space="preserve"> </w:t>
      </w:r>
      <w:r w:rsidRPr="000942EF">
        <w:rPr>
          <w:rFonts w:asciiTheme="minorHAnsi" w:eastAsia="Times New Roman" w:hAnsiTheme="minorHAnsi" w:cstheme="minorHAnsi"/>
          <w:shd w:val="clear" w:color="auto" w:fill="FFFFFF"/>
        </w:rPr>
        <w:t>cui all’articolo 5 della L.R. n. 20/2000</w:t>
      </w:r>
      <w:r>
        <w:rPr>
          <w:rFonts w:asciiTheme="minorHAnsi" w:eastAsia="Times New Roman" w:hAnsiTheme="minorHAnsi" w:cstheme="minorHAnsi"/>
          <w:shd w:val="clear" w:color="auto" w:fill="FFFFFF"/>
        </w:rPr>
        <w:t xml:space="preserve">, attribuite alle Province ai sensi della legge regionale </w:t>
      </w:r>
      <w:r w:rsidRPr="00363678">
        <w:rPr>
          <w:rFonts w:asciiTheme="minorHAnsi" w:eastAsia="Times New Roman" w:hAnsiTheme="minorHAnsi" w:cstheme="minorHAnsi"/>
          <w:shd w:val="clear" w:color="auto" w:fill="FFFFFF"/>
        </w:rPr>
        <w:t>13 giugno 2008, n. 9</w:t>
      </w:r>
      <w:r w:rsidR="00B4108E">
        <w:rPr>
          <w:rFonts w:asciiTheme="minorHAnsi" w:eastAsia="Times New Roman" w:hAnsiTheme="minorHAnsi" w:cstheme="minorHAnsi"/>
          <w:shd w:val="clear" w:color="auto" w:fill="FFFFFF"/>
        </w:rPr>
        <w:t>)</w:t>
      </w:r>
      <w:r w:rsidRPr="00363678">
        <w:rPr>
          <w:rFonts w:asciiTheme="minorHAnsi" w:eastAsia="Times New Roman" w:hAnsiTheme="minorHAnsi" w:cstheme="minorHAnsi"/>
          <w:shd w:val="clear" w:color="auto" w:fill="FFFFFF"/>
        </w:rPr>
        <w:t xml:space="preserve"> </w:t>
      </w:r>
      <w:r w:rsidRPr="00363678">
        <w:rPr>
          <w:rFonts w:asciiTheme="minorHAnsi" w:eastAsia="Times New Roman" w:hAnsiTheme="minorHAnsi" w:cstheme="minorHAnsi"/>
          <w:u w:val="single"/>
          <w:shd w:val="clear" w:color="auto" w:fill="FFFFFF"/>
        </w:rPr>
        <w:t>previa istruttoria</w:t>
      </w:r>
      <w:r w:rsidRPr="00363678">
        <w:rPr>
          <w:rFonts w:asciiTheme="minorHAnsi" w:eastAsia="Times New Roman" w:hAnsiTheme="minorHAnsi" w:cstheme="minorHAnsi"/>
          <w:shd w:val="clear" w:color="auto" w:fill="FFFFFF"/>
        </w:rPr>
        <w:t xml:space="preserve"> dell’Agenzia regionale per la prevenzione, l'ambiente e l'energia (A</w:t>
      </w:r>
      <w:r w:rsidR="00363678">
        <w:rPr>
          <w:rFonts w:asciiTheme="minorHAnsi" w:eastAsia="Times New Roman" w:hAnsiTheme="minorHAnsi" w:cstheme="minorHAnsi"/>
          <w:shd w:val="clear" w:color="auto" w:fill="FFFFFF"/>
        </w:rPr>
        <w:t>RPAE</w:t>
      </w:r>
      <w:r w:rsidRPr="00363678">
        <w:rPr>
          <w:rFonts w:asciiTheme="minorHAnsi" w:eastAsia="Times New Roman" w:hAnsiTheme="minorHAnsi" w:cstheme="minorHAnsi"/>
          <w:shd w:val="clear" w:color="auto" w:fill="FFFFFF"/>
        </w:rPr>
        <w:t>);</w:t>
      </w:r>
    </w:p>
    <w:p w14:paraId="5F8F1338" w14:textId="77777777" w:rsidR="00894AE5" w:rsidRPr="00363678" w:rsidRDefault="00894AE5" w:rsidP="00894AE5">
      <w:pPr>
        <w:pStyle w:val="alm10elencopuntato"/>
        <w:shd w:val="clear" w:color="auto" w:fill="FFFFFF"/>
        <w:spacing w:before="0" w:beforeAutospacing="0" w:after="0" w:afterAutospacing="0"/>
        <w:ind w:left="357"/>
        <w:jc w:val="both"/>
        <w:textAlignment w:val="baseline"/>
        <w:rPr>
          <w:rFonts w:asciiTheme="minorHAnsi" w:eastAsia="Times New Roman" w:hAnsiTheme="minorHAnsi" w:cstheme="minorHAnsi"/>
          <w:sz w:val="20"/>
          <w:szCs w:val="20"/>
          <w:shd w:val="clear" w:color="auto" w:fill="FFFFFF"/>
        </w:rPr>
      </w:pPr>
    </w:p>
    <w:p w14:paraId="0E76DDB3" w14:textId="20CDAD74" w:rsidR="0026311C" w:rsidRPr="00363678" w:rsidRDefault="00B26014" w:rsidP="0026311C">
      <w:pPr>
        <w:pStyle w:val="alm10elencopuntato"/>
        <w:numPr>
          <w:ilvl w:val="0"/>
          <w:numId w:val="7"/>
        </w:numPr>
        <w:shd w:val="clear" w:color="auto" w:fill="FFFFFF"/>
        <w:spacing w:before="0" w:beforeAutospacing="0" w:after="0" w:afterAutospacing="0"/>
        <w:ind w:left="357" w:hanging="357"/>
        <w:jc w:val="both"/>
        <w:textAlignment w:val="baseline"/>
        <w:rPr>
          <w:rFonts w:asciiTheme="minorHAnsi" w:eastAsia="Times New Roman" w:hAnsiTheme="minorHAnsi" w:cstheme="minorHAnsi"/>
          <w:shd w:val="clear" w:color="auto" w:fill="FFFFFF"/>
        </w:rPr>
      </w:pPr>
      <w:r w:rsidRPr="00363678">
        <w:rPr>
          <w:rFonts w:asciiTheme="minorHAnsi" w:eastAsia="Times New Roman" w:hAnsiTheme="minorHAnsi" w:cstheme="minorHAnsi"/>
          <w:shd w:val="clear" w:color="auto" w:fill="FFFFFF"/>
        </w:rPr>
        <w:t>n</w:t>
      </w:r>
      <w:r w:rsidR="0026311C" w:rsidRPr="00363678">
        <w:rPr>
          <w:rFonts w:asciiTheme="minorHAnsi" w:eastAsia="Times New Roman" w:hAnsiTheme="minorHAnsi" w:cstheme="minorHAnsi"/>
          <w:shd w:val="clear" w:color="auto" w:fill="FFFFFF"/>
        </w:rPr>
        <w:t>ell</w:t>
      </w:r>
      <w:r w:rsidRPr="00363678">
        <w:rPr>
          <w:rFonts w:asciiTheme="minorHAnsi" w:eastAsia="Times New Roman" w:hAnsiTheme="minorHAnsi" w:cstheme="minorHAnsi"/>
          <w:shd w:val="clear" w:color="auto" w:fill="FFFFFF"/>
        </w:rPr>
        <w:t>a</w:t>
      </w:r>
      <w:r w:rsidR="0026311C" w:rsidRPr="00363678">
        <w:rPr>
          <w:rFonts w:asciiTheme="minorHAnsi" w:eastAsia="Times New Roman" w:hAnsiTheme="minorHAnsi" w:cstheme="minorHAnsi"/>
          <w:shd w:val="clear" w:color="auto" w:fill="FFFFFF"/>
        </w:rPr>
        <w:t xml:space="preserve"> premess</w:t>
      </w:r>
      <w:r w:rsidRPr="00363678">
        <w:rPr>
          <w:rFonts w:asciiTheme="minorHAnsi" w:eastAsia="Times New Roman" w:hAnsiTheme="minorHAnsi" w:cstheme="minorHAnsi"/>
          <w:shd w:val="clear" w:color="auto" w:fill="FFFFFF"/>
        </w:rPr>
        <w:t>a 1.6</w:t>
      </w:r>
      <w:r w:rsidR="0026311C" w:rsidRPr="00363678">
        <w:rPr>
          <w:rFonts w:asciiTheme="minorHAnsi" w:eastAsia="Times New Roman" w:hAnsiTheme="minorHAnsi" w:cstheme="minorHAnsi"/>
          <w:shd w:val="clear" w:color="auto" w:fill="FFFFFF"/>
        </w:rPr>
        <w:t xml:space="preserve"> </w:t>
      </w:r>
      <w:r w:rsidRPr="00363678">
        <w:rPr>
          <w:rFonts w:asciiTheme="minorHAnsi" w:eastAsia="Times New Roman" w:hAnsiTheme="minorHAnsi" w:cstheme="minorHAnsi"/>
          <w:shd w:val="clear" w:color="auto" w:fill="FFFFFF"/>
        </w:rPr>
        <w:t>del</w:t>
      </w:r>
      <w:r w:rsidR="0026311C" w:rsidRPr="00363678">
        <w:t xml:space="preserve">la </w:t>
      </w:r>
      <w:r w:rsidR="0026311C" w:rsidRPr="00B4108E">
        <w:rPr>
          <w:b/>
          <w:bCs/>
        </w:rPr>
        <w:t>delibera regionale 1795/2016</w:t>
      </w:r>
      <w:r w:rsidR="00D075B9" w:rsidRPr="00363678">
        <w:t xml:space="preserve"> (Approvazione della Direttiva per lo svolgimento </w:t>
      </w:r>
      <w:r w:rsidR="00427E30" w:rsidRPr="00363678">
        <w:t>delle funzioni in materia di VAS, VIA, AIA, ed AUA in attuazione della L.R.</w:t>
      </w:r>
      <w:r w:rsidR="00336291" w:rsidRPr="00363678">
        <w:t xml:space="preserve"> n. 13 del 2005)</w:t>
      </w:r>
      <w:r w:rsidRPr="00363678">
        <w:t>, si legge che</w:t>
      </w:r>
      <w:r w:rsidR="0026311C" w:rsidRPr="00363678">
        <w:t xml:space="preserve"> “</w:t>
      </w:r>
      <w:r w:rsidR="0026311C" w:rsidRPr="00363678">
        <w:rPr>
          <w:rFonts w:asciiTheme="minorHAnsi" w:hAnsiTheme="minorHAnsi" w:cstheme="minorHAnsi"/>
        </w:rPr>
        <w:t xml:space="preserve">la Città metropolitana di Bologna e le Province, </w:t>
      </w:r>
      <w:r w:rsidR="0026311C" w:rsidRPr="00363678">
        <w:rPr>
          <w:rFonts w:asciiTheme="minorHAnsi" w:hAnsiTheme="minorHAnsi" w:cstheme="minorHAnsi"/>
          <w:u w:val="single"/>
        </w:rPr>
        <w:t>previa istruttoria d</w:t>
      </w:r>
      <w:r w:rsidR="00B4108E">
        <w:rPr>
          <w:rFonts w:asciiTheme="minorHAnsi" w:hAnsiTheme="minorHAnsi" w:cstheme="minorHAnsi"/>
          <w:u w:val="single"/>
        </w:rPr>
        <w:t xml:space="preserve">i </w:t>
      </w:r>
      <w:r w:rsidR="0026311C" w:rsidRPr="00363678">
        <w:rPr>
          <w:rFonts w:asciiTheme="minorHAnsi" w:hAnsiTheme="minorHAnsi" w:cstheme="minorHAnsi"/>
          <w:u w:val="single"/>
        </w:rPr>
        <w:t>ARPAE</w:t>
      </w:r>
      <w:r w:rsidR="0026311C" w:rsidRPr="00363678">
        <w:rPr>
          <w:rFonts w:asciiTheme="minorHAnsi" w:hAnsiTheme="minorHAnsi" w:cstheme="minorHAnsi"/>
        </w:rPr>
        <w:t xml:space="preserve">, esercitano le funzioni in materia di </w:t>
      </w:r>
      <w:proofErr w:type="spellStart"/>
      <w:r w:rsidR="0026311C" w:rsidRPr="00363678">
        <w:rPr>
          <w:rFonts w:asciiTheme="minorHAnsi" w:hAnsiTheme="minorHAnsi" w:cstheme="minorHAnsi"/>
        </w:rPr>
        <w:t>ValSAT</w:t>
      </w:r>
      <w:proofErr w:type="spellEnd"/>
      <w:r w:rsidR="0026311C" w:rsidRPr="00363678">
        <w:rPr>
          <w:rFonts w:asciiTheme="minorHAnsi" w:hAnsiTheme="minorHAnsi" w:cstheme="minorHAnsi"/>
        </w:rPr>
        <w:t xml:space="preserve"> di cui all’art. 5 della LR n. 20 del 2000, attribuite alle Province ai sensi della LR n. 9 del 2008, cioè effettuano la valutazione ambientale dei piani urbanistici comunali”;</w:t>
      </w:r>
    </w:p>
    <w:p w14:paraId="26BAA20C" w14:textId="77777777" w:rsidR="00C47751" w:rsidRPr="00363678" w:rsidRDefault="00C47751" w:rsidP="00C47751">
      <w:pPr>
        <w:pStyle w:val="alm10elencopuntato"/>
        <w:shd w:val="clear" w:color="auto" w:fill="FFFFFF"/>
        <w:spacing w:before="0" w:beforeAutospacing="0" w:after="0" w:afterAutospacing="0"/>
        <w:jc w:val="both"/>
        <w:textAlignment w:val="baseline"/>
        <w:rPr>
          <w:rFonts w:asciiTheme="minorHAnsi" w:eastAsia="Times New Roman" w:hAnsiTheme="minorHAnsi" w:cstheme="minorHAnsi"/>
          <w:sz w:val="20"/>
          <w:szCs w:val="20"/>
          <w:shd w:val="clear" w:color="auto" w:fill="FFFFFF"/>
        </w:rPr>
      </w:pPr>
    </w:p>
    <w:p w14:paraId="5B50C125" w14:textId="1E2239EC" w:rsidR="00481CF6" w:rsidRPr="00363678" w:rsidRDefault="00F903CA" w:rsidP="00C47751">
      <w:pPr>
        <w:pStyle w:val="alm10elencopuntato"/>
        <w:numPr>
          <w:ilvl w:val="0"/>
          <w:numId w:val="24"/>
        </w:numPr>
        <w:shd w:val="clear" w:color="auto" w:fill="FFFFFF"/>
        <w:spacing w:before="0" w:beforeAutospacing="0" w:after="0" w:afterAutospacing="0"/>
        <w:ind w:left="357" w:hanging="357"/>
        <w:jc w:val="both"/>
        <w:textAlignment w:val="baseline"/>
        <w:rPr>
          <w:rFonts w:asciiTheme="minorHAnsi" w:eastAsia="Times New Roman" w:hAnsiTheme="minorHAnsi" w:cstheme="minorHAnsi"/>
          <w:shd w:val="clear" w:color="auto" w:fill="FFFFFF"/>
        </w:rPr>
      </w:pPr>
      <w:r w:rsidRPr="00363678">
        <w:rPr>
          <w:rFonts w:asciiTheme="minorHAnsi" w:eastAsia="Times New Roman" w:hAnsiTheme="minorHAnsi" w:cstheme="minorHAnsi"/>
          <w:shd w:val="clear" w:color="auto" w:fill="FFFFFF"/>
        </w:rPr>
        <w:t xml:space="preserve">nella succitata </w:t>
      </w:r>
      <w:r w:rsidR="00D5292A" w:rsidRPr="00B4108E">
        <w:rPr>
          <w:rFonts w:asciiTheme="minorHAnsi" w:eastAsia="Times New Roman" w:hAnsiTheme="minorHAnsi" w:cstheme="minorHAnsi"/>
          <w:b/>
          <w:bCs/>
          <w:shd w:val="clear" w:color="auto" w:fill="FFFFFF"/>
        </w:rPr>
        <w:t xml:space="preserve">delibera </w:t>
      </w:r>
      <w:r w:rsidR="00B4108E" w:rsidRPr="00B4108E">
        <w:rPr>
          <w:rFonts w:asciiTheme="minorHAnsi" w:eastAsia="Times New Roman" w:hAnsiTheme="minorHAnsi" w:cstheme="minorHAnsi"/>
          <w:b/>
          <w:bCs/>
          <w:shd w:val="clear" w:color="auto" w:fill="FFFFFF"/>
        </w:rPr>
        <w:t>1795/2016</w:t>
      </w:r>
      <w:r w:rsidR="00B4108E">
        <w:rPr>
          <w:rFonts w:asciiTheme="minorHAnsi" w:eastAsia="Times New Roman" w:hAnsiTheme="minorHAnsi" w:cstheme="minorHAnsi"/>
          <w:shd w:val="clear" w:color="auto" w:fill="FFFFFF"/>
        </w:rPr>
        <w:t xml:space="preserve"> </w:t>
      </w:r>
      <w:r w:rsidR="00D5292A" w:rsidRPr="00363678">
        <w:rPr>
          <w:rFonts w:asciiTheme="minorHAnsi" w:eastAsia="Times New Roman" w:hAnsiTheme="minorHAnsi" w:cstheme="minorHAnsi"/>
          <w:shd w:val="clear" w:color="auto" w:fill="FFFFFF"/>
        </w:rPr>
        <w:t xml:space="preserve">viene specificato che “I procedimenti di </w:t>
      </w:r>
      <w:proofErr w:type="spellStart"/>
      <w:r w:rsidR="00D5292A" w:rsidRPr="00363678">
        <w:rPr>
          <w:rFonts w:asciiTheme="minorHAnsi" w:eastAsia="Times New Roman" w:hAnsiTheme="minorHAnsi" w:cstheme="minorHAnsi"/>
          <w:shd w:val="clear" w:color="auto" w:fill="FFFFFF"/>
        </w:rPr>
        <w:t>ValSAT</w:t>
      </w:r>
      <w:proofErr w:type="spellEnd"/>
      <w:r w:rsidR="00D5292A" w:rsidRPr="00363678">
        <w:rPr>
          <w:rFonts w:asciiTheme="minorHAnsi" w:eastAsia="Times New Roman" w:hAnsiTheme="minorHAnsi" w:cstheme="minorHAnsi"/>
          <w:shd w:val="clear" w:color="auto" w:fill="FFFFFF"/>
        </w:rPr>
        <w:t xml:space="preserve"> relativi ai piani urbanistici comunali (PSC) e loro varianti</w:t>
      </w:r>
      <w:r w:rsidR="005403DD" w:rsidRPr="00363678">
        <w:rPr>
          <w:rFonts w:asciiTheme="minorHAnsi" w:eastAsia="Times New Roman" w:hAnsiTheme="minorHAnsi" w:cstheme="minorHAnsi"/>
          <w:shd w:val="clear" w:color="auto" w:fill="FFFFFF"/>
        </w:rPr>
        <w:t>, ai piani attuativi qualora in variante al piano sovraordinato, nonché agli accordi</w:t>
      </w:r>
      <w:r w:rsidR="00B116FF" w:rsidRPr="00363678">
        <w:rPr>
          <w:rFonts w:asciiTheme="minorHAnsi" w:eastAsia="Times New Roman" w:hAnsiTheme="minorHAnsi" w:cstheme="minorHAnsi"/>
          <w:shd w:val="clear" w:color="auto" w:fill="FFFFFF"/>
        </w:rPr>
        <w:t xml:space="preserve"> di programma qualora in variante alla pianificazione, ai sensi </w:t>
      </w:r>
      <w:r w:rsidR="00056573" w:rsidRPr="00363678">
        <w:rPr>
          <w:rFonts w:asciiTheme="minorHAnsi" w:eastAsia="Times New Roman" w:hAnsiTheme="minorHAnsi" w:cstheme="minorHAnsi"/>
          <w:shd w:val="clear" w:color="auto" w:fill="FFFFFF"/>
        </w:rPr>
        <w:t>all’articolo 5 della LR n. 20 del 2000, continuano ad essere svolti secondo</w:t>
      </w:r>
      <w:r w:rsidR="0060565F" w:rsidRPr="00363678">
        <w:rPr>
          <w:rFonts w:asciiTheme="minorHAnsi" w:eastAsia="Times New Roman" w:hAnsiTheme="minorHAnsi" w:cstheme="minorHAnsi"/>
          <w:shd w:val="clear" w:color="auto" w:fill="FFFFFF"/>
        </w:rPr>
        <w:t xml:space="preserve"> le attuali modalità dalla Città metropolitana di Bologna o dalla Provincia, </w:t>
      </w:r>
      <w:r w:rsidR="0060565F" w:rsidRPr="00363678">
        <w:rPr>
          <w:rFonts w:asciiTheme="minorHAnsi" w:eastAsia="Times New Roman" w:hAnsiTheme="minorHAnsi" w:cstheme="minorHAnsi"/>
          <w:u w:val="single"/>
          <w:shd w:val="clear" w:color="auto" w:fill="FFFFFF"/>
        </w:rPr>
        <w:t>avvalendosi dell’istruttoria</w:t>
      </w:r>
      <w:r w:rsidR="00C14C77" w:rsidRPr="00363678">
        <w:rPr>
          <w:rFonts w:asciiTheme="minorHAnsi" w:eastAsia="Times New Roman" w:hAnsiTheme="minorHAnsi" w:cstheme="minorHAnsi"/>
          <w:u w:val="single"/>
          <w:shd w:val="clear" w:color="auto" w:fill="FFFFFF"/>
        </w:rPr>
        <w:t xml:space="preserve"> d</w:t>
      </w:r>
      <w:r w:rsidR="00B4108E">
        <w:rPr>
          <w:rFonts w:asciiTheme="minorHAnsi" w:eastAsia="Times New Roman" w:hAnsiTheme="minorHAnsi" w:cstheme="minorHAnsi"/>
          <w:u w:val="single"/>
          <w:shd w:val="clear" w:color="auto" w:fill="FFFFFF"/>
        </w:rPr>
        <w:t xml:space="preserve">i </w:t>
      </w:r>
      <w:r w:rsidR="00C14C77" w:rsidRPr="00363678">
        <w:rPr>
          <w:rFonts w:asciiTheme="minorHAnsi" w:eastAsia="Times New Roman" w:hAnsiTheme="minorHAnsi" w:cstheme="minorHAnsi"/>
          <w:u w:val="single"/>
          <w:shd w:val="clear" w:color="auto" w:fill="FFFFFF"/>
        </w:rPr>
        <w:t xml:space="preserve">ARPAE </w:t>
      </w:r>
      <w:r w:rsidR="00C14C77" w:rsidRPr="00B4108E">
        <w:rPr>
          <w:rFonts w:asciiTheme="minorHAnsi" w:eastAsia="Times New Roman" w:hAnsiTheme="minorHAnsi" w:cstheme="minorHAnsi"/>
          <w:b/>
          <w:bCs/>
          <w:u w:val="single"/>
          <w:shd w:val="clear" w:color="auto" w:fill="FFFFFF"/>
        </w:rPr>
        <w:t>nel caso in cui non abbiano mantenuto le strutture organizzative</w:t>
      </w:r>
      <w:r w:rsidR="00C14C77" w:rsidRPr="00363678">
        <w:rPr>
          <w:rFonts w:asciiTheme="minorHAnsi" w:eastAsia="Times New Roman" w:hAnsiTheme="minorHAnsi" w:cstheme="minorHAnsi"/>
          <w:shd w:val="clear" w:color="auto" w:fill="FFFFFF"/>
        </w:rPr>
        <w:t>, competenti in materia</w:t>
      </w:r>
      <w:r w:rsidR="001F38C7" w:rsidRPr="00363678">
        <w:rPr>
          <w:rFonts w:asciiTheme="minorHAnsi" w:eastAsia="Times New Roman" w:hAnsiTheme="minorHAnsi" w:cstheme="minorHAnsi"/>
          <w:shd w:val="clear" w:color="auto" w:fill="FFFFFF"/>
        </w:rPr>
        <w:t xml:space="preserve"> ambientale, per lo svolgimento delle funzioni in materia di valutazione ambientale dei piani urbanistici comunali”</w:t>
      </w:r>
      <w:r w:rsidR="00C47751" w:rsidRPr="00363678">
        <w:rPr>
          <w:rFonts w:asciiTheme="minorHAnsi" w:eastAsia="Times New Roman" w:hAnsiTheme="minorHAnsi" w:cstheme="minorHAnsi"/>
          <w:shd w:val="clear" w:color="auto" w:fill="FFFFFF"/>
        </w:rPr>
        <w:t>.</w:t>
      </w:r>
    </w:p>
    <w:p w14:paraId="5E6CBFE8" w14:textId="77777777" w:rsidR="00DC1556" w:rsidRPr="00474F5F" w:rsidRDefault="00DC1556" w:rsidP="00DC1556">
      <w:pPr>
        <w:pStyle w:val="alm10elencopuntato"/>
        <w:shd w:val="clear" w:color="auto" w:fill="FFFFFF"/>
        <w:spacing w:before="0" w:beforeAutospacing="0" w:after="0" w:afterAutospacing="0"/>
        <w:jc w:val="both"/>
        <w:textAlignment w:val="baseline"/>
        <w:rPr>
          <w:rFonts w:asciiTheme="minorHAnsi" w:eastAsia="Times New Roman" w:hAnsiTheme="minorHAnsi" w:cstheme="minorHAnsi"/>
          <w:sz w:val="24"/>
          <w:szCs w:val="24"/>
          <w:shd w:val="clear" w:color="auto" w:fill="FFFFFF"/>
        </w:rPr>
      </w:pPr>
    </w:p>
    <w:p w14:paraId="13F11D05" w14:textId="0F208F1A" w:rsidR="00DC1556" w:rsidRDefault="00217148" w:rsidP="00A86CEC">
      <w:pPr>
        <w:pStyle w:val="alm10elencopuntato"/>
        <w:shd w:val="clear" w:color="auto" w:fill="FFFFFF"/>
        <w:spacing w:before="0" w:beforeAutospacing="0" w:after="0" w:afterAutospacing="0"/>
        <w:jc w:val="center"/>
        <w:textAlignment w:val="baseline"/>
        <w:rPr>
          <w:rFonts w:asciiTheme="minorHAnsi" w:eastAsia="Times New Roman" w:hAnsiTheme="minorHAnsi" w:cstheme="minorHAnsi"/>
          <w:b/>
          <w:bCs/>
          <w:color w:val="222222"/>
          <w:sz w:val="24"/>
          <w:szCs w:val="24"/>
          <w:shd w:val="clear" w:color="auto" w:fill="FFFFFF"/>
        </w:rPr>
      </w:pPr>
      <w:r>
        <w:rPr>
          <w:rFonts w:asciiTheme="minorHAnsi" w:eastAsia="Times New Roman" w:hAnsiTheme="minorHAnsi" w:cstheme="minorHAnsi"/>
          <w:b/>
          <w:bCs/>
          <w:color w:val="222222"/>
          <w:sz w:val="24"/>
          <w:szCs w:val="24"/>
          <w:shd w:val="clear" w:color="auto" w:fill="FFFFFF"/>
        </w:rPr>
        <w:t>SOTTOLINE</w:t>
      </w:r>
      <w:r w:rsidR="00DC1556">
        <w:rPr>
          <w:rFonts w:asciiTheme="minorHAnsi" w:eastAsia="Times New Roman" w:hAnsiTheme="minorHAnsi" w:cstheme="minorHAnsi"/>
          <w:b/>
          <w:bCs/>
          <w:color w:val="222222"/>
          <w:sz w:val="24"/>
          <w:szCs w:val="24"/>
          <w:shd w:val="clear" w:color="auto" w:fill="FFFFFF"/>
        </w:rPr>
        <w:t>ATO</w:t>
      </w:r>
      <w:r w:rsidR="00DC1556" w:rsidRPr="00D71A8E">
        <w:rPr>
          <w:rFonts w:asciiTheme="minorHAnsi" w:eastAsia="Times New Roman" w:hAnsiTheme="minorHAnsi" w:cstheme="minorHAnsi"/>
          <w:b/>
          <w:bCs/>
          <w:color w:val="222222"/>
          <w:sz w:val="24"/>
          <w:szCs w:val="24"/>
          <w:shd w:val="clear" w:color="auto" w:fill="FFFFFF"/>
        </w:rPr>
        <w:t xml:space="preserve"> CHE</w:t>
      </w:r>
    </w:p>
    <w:p w14:paraId="312638F4" w14:textId="77777777" w:rsidR="008B3C9E" w:rsidRPr="00A86CEC" w:rsidRDefault="008B3C9E" w:rsidP="00A86CEC">
      <w:pPr>
        <w:pStyle w:val="alm10elencopuntato"/>
        <w:shd w:val="clear" w:color="auto" w:fill="FFFFFF"/>
        <w:spacing w:before="0" w:beforeAutospacing="0" w:after="0" w:afterAutospacing="0"/>
        <w:jc w:val="both"/>
        <w:textAlignment w:val="baseline"/>
        <w:rPr>
          <w:rFonts w:asciiTheme="minorHAnsi" w:eastAsia="Times New Roman" w:hAnsiTheme="minorHAnsi" w:cstheme="minorHAnsi"/>
          <w:shd w:val="clear" w:color="auto" w:fill="FFFFFF"/>
        </w:rPr>
      </w:pPr>
    </w:p>
    <w:p w14:paraId="79DFF7DD" w14:textId="77777777" w:rsidR="00710A72" w:rsidRDefault="00A86CEC" w:rsidP="00710A72">
      <w:pPr>
        <w:pStyle w:val="alm10elencopuntato"/>
        <w:numPr>
          <w:ilvl w:val="0"/>
          <w:numId w:val="24"/>
        </w:numPr>
        <w:shd w:val="clear" w:color="auto" w:fill="FFFFFF"/>
        <w:spacing w:before="0" w:beforeAutospacing="0" w:after="0" w:afterAutospacing="0"/>
        <w:ind w:left="357" w:hanging="357"/>
        <w:jc w:val="both"/>
        <w:textAlignment w:val="baseline"/>
        <w:rPr>
          <w:rFonts w:asciiTheme="minorHAnsi" w:eastAsia="Times New Roman" w:hAnsiTheme="minorHAnsi" w:cstheme="minorHAnsi"/>
          <w:shd w:val="clear" w:color="auto" w:fill="FFFFFF"/>
        </w:rPr>
      </w:pPr>
      <w:r w:rsidRPr="00A86CEC">
        <w:rPr>
          <w:rFonts w:asciiTheme="minorHAnsi" w:eastAsia="Times New Roman" w:hAnsiTheme="minorHAnsi" w:cstheme="minorHAnsi"/>
          <w:shd w:val="clear" w:color="auto" w:fill="FFFFFF"/>
        </w:rPr>
        <w:t xml:space="preserve">la </w:t>
      </w:r>
      <w:r w:rsidRPr="00B4108E">
        <w:rPr>
          <w:rFonts w:asciiTheme="minorHAnsi" w:eastAsia="Times New Roman" w:hAnsiTheme="minorHAnsi" w:cstheme="minorHAnsi"/>
          <w:b/>
          <w:bCs/>
          <w:shd w:val="clear" w:color="auto" w:fill="FFFFFF"/>
        </w:rPr>
        <w:t>L.R. n. 24/2017</w:t>
      </w:r>
      <w:r w:rsidRPr="00A86CEC">
        <w:rPr>
          <w:rFonts w:asciiTheme="minorHAnsi" w:eastAsia="Times New Roman" w:hAnsiTheme="minorHAnsi" w:cstheme="minorHAnsi"/>
          <w:shd w:val="clear" w:color="auto" w:fill="FFFFFF"/>
        </w:rPr>
        <w:t xml:space="preserve"> conte</w:t>
      </w:r>
      <w:r w:rsidR="003711CE">
        <w:rPr>
          <w:rFonts w:asciiTheme="minorHAnsi" w:eastAsia="Times New Roman" w:hAnsiTheme="minorHAnsi" w:cstheme="minorHAnsi"/>
          <w:shd w:val="clear" w:color="auto" w:fill="FFFFFF"/>
        </w:rPr>
        <w:t>n</w:t>
      </w:r>
      <w:r w:rsidR="00363678">
        <w:rPr>
          <w:rFonts w:asciiTheme="minorHAnsi" w:eastAsia="Times New Roman" w:hAnsiTheme="minorHAnsi" w:cstheme="minorHAnsi"/>
          <w:shd w:val="clear" w:color="auto" w:fill="FFFFFF"/>
        </w:rPr>
        <w:t>en</w:t>
      </w:r>
      <w:r w:rsidR="003711CE">
        <w:rPr>
          <w:rFonts w:asciiTheme="minorHAnsi" w:eastAsia="Times New Roman" w:hAnsiTheme="minorHAnsi" w:cstheme="minorHAnsi"/>
          <w:shd w:val="clear" w:color="auto" w:fill="FFFFFF"/>
        </w:rPr>
        <w:t>te</w:t>
      </w:r>
      <w:r w:rsidRPr="00A86CEC">
        <w:rPr>
          <w:rFonts w:asciiTheme="minorHAnsi" w:eastAsia="Times New Roman" w:hAnsiTheme="minorHAnsi" w:cstheme="minorHAnsi"/>
          <w:shd w:val="clear" w:color="auto" w:fill="FFFFFF"/>
        </w:rPr>
        <w:t xml:space="preserve"> la nuova disciplina sulla tutela e sull’uso del territorio conferma in capo alla Città metropolitana di Bologna e alle Province la qualità di Autorità competente per la </w:t>
      </w:r>
      <w:proofErr w:type="spellStart"/>
      <w:r w:rsidRPr="00A86CEC">
        <w:rPr>
          <w:rFonts w:asciiTheme="minorHAnsi" w:eastAsia="Times New Roman" w:hAnsiTheme="minorHAnsi" w:cstheme="minorHAnsi"/>
          <w:shd w:val="clear" w:color="auto" w:fill="FFFFFF"/>
        </w:rPr>
        <w:t>Val</w:t>
      </w:r>
      <w:r>
        <w:rPr>
          <w:rFonts w:asciiTheme="minorHAnsi" w:eastAsia="Times New Roman" w:hAnsiTheme="minorHAnsi" w:cstheme="minorHAnsi"/>
          <w:shd w:val="clear" w:color="auto" w:fill="FFFFFF"/>
        </w:rPr>
        <w:t>SAT</w:t>
      </w:r>
      <w:proofErr w:type="spellEnd"/>
      <w:r w:rsidR="00363678">
        <w:rPr>
          <w:rFonts w:asciiTheme="minorHAnsi" w:eastAsia="Times New Roman" w:hAnsiTheme="minorHAnsi" w:cstheme="minorHAnsi"/>
          <w:shd w:val="clear" w:color="auto" w:fill="FFFFFF"/>
        </w:rPr>
        <w:t>,</w:t>
      </w:r>
      <w:r w:rsidRPr="00A86CEC">
        <w:rPr>
          <w:rFonts w:asciiTheme="minorHAnsi" w:eastAsia="Times New Roman" w:hAnsiTheme="minorHAnsi" w:cstheme="minorHAnsi"/>
          <w:shd w:val="clear" w:color="auto" w:fill="FFFFFF"/>
        </w:rPr>
        <w:t xml:space="preserve"> prevedendo all’articolo 19 il rilascio da parte di A</w:t>
      </w:r>
      <w:r w:rsidR="003711CE">
        <w:rPr>
          <w:rFonts w:asciiTheme="minorHAnsi" w:eastAsia="Times New Roman" w:hAnsiTheme="minorHAnsi" w:cstheme="minorHAnsi"/>
          <w:shd w:val="clear" w:color="auto" w:fill="FFFFFF"/>
        </w:rPr>
        <w:t>RPAE</w:t>
      </w:r>
      <w:r w:rsidRPr="00A86CEC">
        <w:rPr>
          <w:rFonts w:asciiTheme="minorHAnsi" w:eastAsia="Times New Roman" w:hAnsiTheme="minorHAnsi" w:cstheme="minorHAnsi"/>
          <w:shd w:val="clear" w:color="auto" w:fill="FFFFFF"/>
        </w:rPr>
        <w:t xml:space="preserve"> del </w:t>
      </w:r>
      <w:r w:rsidRPr="00B4108E">
        <w:rPr>
          <w:rFonts w:asciiTheme="minorHAnsi" w:eastAsia="Times New Roman" w:hAnsiTheme="minorHAnsi" w:cstheme="minorHAnsi"/>
          <w:b/>
          <w:bCs/>
          <w:shd w:val="clear" w:color="auto" w:fill="FFFFFF"/>
        </w:rPr>
        <w:t>parere relativo unicamente alla sostenibilità ambientale</w:t>
      </w:r>
      <w:r w:rsidRPr="00A86CEC">
        <w:rPr>
          <w:rFonts w:asciiTheme="minorHAnsi" w:eastAsia="Times New Roman" w:hAnsiTheme="minorHAnsi" w:cstheme="minorHAnsi"/>
          <w:shd w:val="clear" w:color="auto" w:fill="FFFFFF"/>
        </w:rPr>
        <w:t xml:space="preserve"> delle previsioni dello strumento urbanistico comunale, </w:t>
      </w:r>
      <w:r w:rsidRPr="00B4108E">
        <w:rPr>
          <w:rFonts w:asciiTheme="minorHAnsi" w:eastAsia="Times New Roman" w:hAnsiTheme="minorHAnsi" w:cstheme="minorHAnsi"/>
          <w:b/>
          <w:bCs/>
          <w:shd w:val="clear" w:color="auto" w:fill="FFFFFF"/>
        </w:rPr>
        <w:t>in sede di Comitato urbanistico</w:t>
      </w:r>
      <w:r w:rsidR="00363678">
        <w:rPr>
          <w:rFonts w:asciiTheme="minorHAnsi" w:eastAsia="Times New Roman" w:hAnsiTheme="minorHAnsi" w:cstheme="minorHAnsi"/>
          <w:shd w:val="clear" w:color="auto" w:fill="FFFFFF"/>
        </w:rPr>
        <w:t>;</w:t>
      </w:r>
    </w:p>
    <w:p w14:paraId="23C26207" w14:textId="77777777" w:rsidR="00710A72" w:rsidRPr="00803BAB" w:rsidRDefault="00710A72" w:rsidP="00710A72">
      <w:pPr>
        <w:pStyle w:val="alm10elencopuntato"/>
        <w:shd w:val="clear" w:color="auto" w:fill="FFFFFF"/>
        <w:spacing w:before="0" w:beforeAutospacing="0" w:after="0" w:afterAutospacing="0"/>
        <w:ind w:left="357"/>
        <w:jc w:val="both"/>
        <w:textAlignment w:val="baseline"/>
        <w:rPr>
          <w:rFonts w:asciiTheme="minorHAnsi" w:eastAsia="Times New Roman" w:hAnsiTheme="minorHAnsi" w:cstheme="minorHAnsi"/>
          <w:sz w:val="20"/>
          <w:szCs w:val="20"/>
          <w:shd w:val="clear" w:color="auto" w:fill="FFFFFF"/>
        </w:rPr>
      </w:pPr>
    </w:p>
    <w:p w14:paraId="40AC4E96" w14:textId="07CB6665" w:rsidR="00714801" w:rsidRPr="00710A72" w:rsidRDefault="00C756DE" w:rsidP="00710A72">
      <w:pPr>
        <w:pStyle w:val="alm10elencopuntato"/>
        <w:numPr>
          <w:ilvl w:val="0"/>
          <w:numId w:val="24"/>
        </w:numPr>
        <w:shd w:val="clear" w:color="auto" w:fill="FFFFFF"/>
        <w:spacing w:before="0" w:beforeAutospacing="0" w:after="0" w:afterAutospacing="0"/>
        <w:ind w:left="357" w:hanging="357"/>
        <w:jc w:val="both"/>
        <w:textAlignment w:val="baseline"/>
        <w:rPr>
          <w:rFonts w:asciiTheme="minorHAnsi" w:eastAsia="Times New Roman" w:hAnsiTheme="minorHAnsi" w:cstheme="minorHAnsi"/>
          <w:shd w:val="clear" w:color="auto" w:fill="FFFFFF"/>
        </w:rPr>
      </w:pPr>
      <w:r w:rsidRPr="00710A72">
        <w:rPr>
          <w:rFonts w:asciiTheme="minorHAnsi" w:eastAsia="Times New Roman" w:hAnsiTheme="minorHAnsi" w:cstheme="minorHAnsi"/>
          <w:shd w:val="clear" w:color="auto" w:fill="FFFFFF"/>
        </w:rPr>
        <w:t xml:space="preserve">l’Art. 23 della </w:t>
      </w:r>
      <w:r w:rsidR="003711CE" w:rsidRPr="00710A72">
        <w:rPr>
          <w:rFonts w:asciiTheme="minorHAnsi" w:eastAsia="Times New Roman" w:hAnsiTheme="minorHAnsi" w:cstheme="minorHAnsi"/>
          <w:shd w:val="clear" w:color="auto" w:fill="FFFFFF"/>
        </w:rPr>
        <w:t xml:space="preserve">stessa </w:t>
      </w:r>
      <w:r w:rsidRPr="00710A72">
        <w:rPr>
          <w:rFonts w:asciiTheme="minorHAnsi" w:eastAsia="Times New Roman" w:hAnsiTheme="minorHAnsi" w:cstheme="minorHAnsi"/>
          <w:shd w:val="clear" w:color="auto" w:fill="FFFFFF"/>
        </w:rPr>
        <w:t>LR n. 24/2017</w:t>
      </w:r>
      <w:r w:rsidR="00363678" w:rsidRPr="00710A72">
        <w:rPr>
          <w:rFonts w:asciiTheme="minorHAnsi" w:eastAsia="Times New Roman" w:hAnsiTheme="minorHAnsi" w:cstheme="minorHAnsi"/>
          <w:shd w:val="clear" w:color="auto" w:fill="FFFFFF"/>
        </w:rPr>
        <w:t xml:space="preserve"> </w:t>
      </w:r>
      <w:r w:rsidR="000671C3" w:rsidRPr="00710A72">
        <w:rPr>
          <w:rFonts w:asciiTheme="minorHAnsi" w:eastAsia="Times New Roman" w:hAnsiTheme="minorHAnsi" w:cstheme="minorHAnsi"/>
        </w:rPr>
        <w:t>prevede</w:t>
      </w:r>
      <w:r w:rsidR="004E7A66" w:rsidRPr="00710A72">
        <w:rPr>
          <w:rFonts w:asciiTheme="minorHAnsi" w:eastAsia="Times New Roman" w:hAnsiTheme="minorHAnsi" w:cstheme="minorHAnsi"/>
        </w:rPr>
        <w:t xml:space="preserve"> al comma 1.</w:t>
      </w:r>
      <w:r w:rsidR="000671C3" w:rsidRPr="00710A72">
        <w:rPr>
          <w:rFonts w:asciiTheme="minorHAnsi" w:eastAsia="Times New Roman" w:hAnsiTheme="minorHAnsi" w:cstheme="minorHAnsi"/>
        </w:rPr>
        <w:t xml:space="preserve"> che </w:t>
      </w:r>
      <w:bookmarkStart w:id="0" w:name="art23-com1"/>
      <w:bookmarkEnd w:id="0"/>
      <w:r w:rsidR="000671C3" w:rsidRPr="00710A72">
        <w:rPr>
          <w:rFonts w:asciiTheme="minorHAnsi" w:eastAsia="Times New Roman" w:hAnsiTheme="minorHAnsi" w:cstheme="minorHAnsi"/>
        </w:rPr>
        <w:t>“</w:t>
      </w:r>
      <w:r w:rsidRPr="00710A72">
        <w:rPr>
          <w:rFonts w:asciiTheme="minorHAnsi" w:eastAsia="Times New Roman" w:hAnsiTheme="minorHAnsi" w:cstheme="minorHAnsi"/>
          <w:b/>
          <w:bCs/>
        </w:rPr>
        <w:t>ARPAE e tutte le amministrazioni pubbliche di interesse regionale e locale</w:t>
      </w:r>
      <w:r w:rsidRPr="00710A72">
        <w:rPr>
          <w:rFonts w:asciiTheme="minorHAnsi" w:eastAsia="Times New Roman" w:hAnsiTheme="minorHAnsi" w:cstheme="minorHAnsi"/>
        </w:rPr>
        <w:t xml:space="preserve"> che, per l'esercizio delle proprie funzioni istituzionali, svolgono compiti di raccolta, elaborazione e aggiornamento di dati conoscitivi e di informazioni relativi al territorio e all'ambiente, ivi compresi i concessionari di pubblici servizi operanti nel territorio regionale, </w:t>
      </w:r>
      <w:r w:rsidRPr="00710A72">
        <w:rPr>
          <w:rFonts w:asciiTheme="minorHAnsi" w:eastAsia="Times New Roman" w:hAnsiTheme="minorHAnsi" w:cstheme="minorHAnsi"/>
          <w:b/>
          <w:bCs/>
        </w:rPr>
        <w:t>concorrono all'integrazione e implementazione del quadro conoscitivo del territorio, rendendo disponibili gratuitamente nei propri siti web le informazioni in proprio possesso ovvero impegnandosi ad assicurarne l'immediata trasmissione in occasione della predisposizione dei piani territoriali e urbanistici</w:t>
      </w:r>
      <w:r w:rsidR="000671C3" w:rsidRPr="00710A72">
        <w:rPr>
          <w:rFonts w:asciiTheme="minorHAnsi" w:eastAsia="Times New Roman" w:hAnsiTheme="minorHAnsi" w:cstheme="minorHAnsi"/>
        </w:rPr>
        <w:t>”</w:t>
      </w:r>
      <w:r w:rsidR="00C47751" w:rsidRPr="00710A72">
        <w:rPr>
          <w:rFonts w:asciiTheme="minorHAnsi" w:eastAsia="Times New Roman" w:hAnsiTheme="minorHAnsi" w:cstheme="minorHAnsi"/>
        </w:rPr>
        <w:t>.</w:t>
      </w:r>
    </w:p>
    <w:p w14:paraId="19CCAF70" w14:textId="77777777" w:rsidR="00363678" w:rsidRPr="00C47751" w:rsidRDefault="00363678" w:rsidP="00363678">
      <w:pPr>
        <w:pStyle w:val="alm10elencopuntato"/>
        <w:shd w:val="clear" w:color="auto" w:fill="FFFFFF"/>
        <w:spacing w:before="0" w:beforeAutospacing="0" w:after="0" w:afterAutospacing="0"/>
        <w:ind w:left="357"/>
        <w:jc w:val="both"/>
        <w:textAlignment w:val="baseline"/>
        <w:rPr>
          <w:rFonts w:asciiTheme="minorHAnsi" w:eastAsia="Times New Roman" w:hAnsiTheme="minorHAnsi" w:cstheme="minorHAnsi"/>
          <w:shd w:val="clear" w:color="auto" w:fill="FFFFFF"/>
        </w:rPr>
      </w:pPr>
    </w:p>
    <w:p w14:paraId="035224CB" w14:textId="77777777" w:rsidR="00710A72" w:rsidRDefault="00710A72" w:rsidP="00950B7A">
      <w:pPr>
        <w:pStyle w:val="alm10elencopuntato"/>
        <w:shd w:val="clear" w:color="auto" w:fill="FFFFFF"/>
        <w:spacing w:before="0" w:beforeAutospacing="0" w:after="0" w:afterAutospacing="0"/>
        <w:jc w:val="both"/>
        <w:textAlignment w:val="baseline"/>
        <w:rPr>
          <w:rStyle w:val="xcontentpasted0"/>
          <w:rFonts w:asciiTheme="minorHAnsi" w:hAnsiTheme="minorHAnsi" w:cstheme="minorHAnsi"/>
          <w:b/>
          <w:bCs/>
          <w:sz w:val="20"/>
          <w:szCs w:val="20"/>
          <w:bdr w:val="none" w:sz="0" w:space="0" w:color="auto" w:frame="1"/>
        </w:rPr>
      </w:pPr>
    </w:p>
    <w:p w14:paraId="77B9AFDB" w14:textId="77777777" w:rsidR="00710A72" w:rsidRDefault="00710A72" w:rsidP="00710A72">
      <w:pPr>
        <w:pStyle w:val="alm10elencopuntato"/>
        <w:shd w:val="clear" w:color="auto" w:fill="FFFFFF"/>
        <w:spacing w:before="0" w:beforeAutospacing="0" w:after="0" w:afterAutospacing="0"/>
        <w:ind w:left="3540"/>
        <w:jc w:val="both"/>
        <w:textAlignment w:val="baseline"/>
        <w:rPr>
          <w:rStyle w:val="xcontentpasted0"/>
          <w:rFonts w:asciiTheme="minorHAnsi" w:hAnsiTheme="minorHAnsi" w:cstheme="minorHAnsi"/>
          <w:b/>
          <w:bCs/>
          <w:sz w:val="20"/>
          <w:szCs w:val="20"/>
          <w:bdr w:val="none" w:sz="0" w:space="0" w:color="auto" w:frame="1"/>
        </w:rPr>
      </w:pPr>
    </w:p>
    <w:p w14:paraId="2997D544" w14:textId="1E78D1A8" w:rsidR="00710A72" w:rsidRDefault="00710A72" w:rsidP="00803BAB">
      <w:pPr>
        <w:pStyle w:val="alm10elencopuntato"/>
        <w:shd w:val="clear" w:color="auto" w:fill="FFFFFF"/>
        <w:spacing w:before="0" w:beforeAutospacing="0" w:after="0" w:afterAutospacing="0"/>
        <w:jc w:val="center"/>
        <w:textAlignment w:val="baseline"/>
        <w:rPr>
          <w:rStyle w:val="xcontentpasted0"/>
          <w:rFonts w:asciiTheme="minorHAnsi" w:hAnsiTheme="minorHAnsi" w:cstheme="minorHAnsi"/>
          <w:b/>
          <w:bCs/>
          <w:sz w:val="24"/>
          <w:szCs w:val="24"/>
          <w:bdr w:val="none" w:sz="0" w:space="0" w:color="auto" w:frame="1"/>
        </w:rPr>
      </w:pPr>
      <w:r>
        <w:rPr>
          <w:rStyle w:val="xcontentpasted0"/>
          <w:rFonts w:asciiTheme="minorHAnsi" w:hAnsiTheme="minorHAnsi" w:cstheme="minorHAnsi"/>
          <w:b/>
          <w:bCs/>
          <w:sz w:val="24"/>
          <w:szCs w:val="24"/>
          <w:bdr w:val="none" w:sz="0" w:space="0" w:color="auto" w:frame="1"/>
        </w:rPr>
        <w:lastRenderedPageBreak/>
        <w:t>EVIDENZIATO CHE</w:t>
      </w:r>
    </w:p>
    <w:p w14:paraId="05872CAB" w14:textId="77777777" w:rsidR="00710A72" w:rsidRPr="00803BAB" w:rsidRDefault="00710A72" w:rsidP="00710A72">
      <w:pPr>
        <w:pStyle w:val="alm10elencopuntato"/>
        <w:shd w:val="clear" w:color="auto" w:fill="FFFFFF"/>
        <w:spacing w:before="0" w:beforeAutospacing="0" w:after="0" w:afterAutospacing="0"/>
        <w:ind w:left="3540"/>
        <w:jc w:val="both"/>
        <w:textAlignment w:val="baseline"/>
        <w:rPr>
          <w:rStyle w:val="xcontentpasted0"/>
          <w:rFonts w:asciiTheme="minorHAnsi" w:hAnsiTheme="minorHAnsi" w:cstheme="minorHAnsi"/>
          <w:b/>
          <w:bCs/>
          <w:bdr w:val="none" w:sz="0" w:space="0" w:color="auto" w:frame="1"/>
        </w:rPr>
      </w:pPr>
    </w:p>
    <w:p w14:paraId="7D93B594" w14:textId="4A4D015B" w:rsidR="00950B7A" w:rsidRPr="00950B7A" w:rsidRDefault="00710A72" w:rsidP="00392210">
      <w:pPr>
        <w:pStyle w:val="alm10elencopuntato"/>
        <w:numPr>
          <w:ilvl w:val="0"/>
          <w:numId w:val="24"/>
        </w:numPr>
        <w:shd w:val="clear" w:color="auto" w:fill="FFFFFF"/>
        <w:spacing w:before="0" w:beforeAutospacing="0" w:after="0" w:afterAutospacing="0"/>
        <w:ind w:left="357" w:hanging="357"/>
        <w:jc w:val="both"/>
        <w:textAlignment w:val="baseline"/>
        <w:rPr>
          <w:rStyle w:val="xcontentpasted0"/>
          <w:rFonts w:asciiTheme="minorHAnsi" w:hAnsiTheme="minorHAnsi" w:cstheme="minorHAnsi"/>
          <w:b/>
          <w:bCs/>
          <w:sz w:val="24"/>
          <w:szCs w:val="24"/>
          <w:bdr w:val="none" w:sz="0" w:space="0" w:color="auto" w:frame="1"/>
        </w:rPr>
      </w:pPr>
      <w:r>
        <w:rPr>
          <w:rStyle w:val="xcontentpasted0"/>
        </w:rPr>
        <w:t xml:space="preserve">l’articolato complesso della delibera </w:t>
      </w:r>
      <w:proofErr w:type="spellStart"/>
      <w:r w:rsidR="00803BAB" w:rsidRPr="00F9639E">
        <w:rPr>
          <w:rFonts w:asciiTheme="minorHAnsi" w:eastAsia="Times New Roman" w:hAnsiTheme="minorHAnsi" w:cstheme="minorHAnsi"/>
          <w:color w:val="111111"/>
          <w:bdr w:val="none" w:sz="0" w:space="0" w:color="auto" w:frame="1"/>
        </w:rPr>
        <w:t>Num</w:t>
      </w:r>
      <w:proofErr w:type="spellEnd"/>
      <w:r w:rsidR="00803BAB" w:rsidRPr="00F9639E">
        <w:rPr>
          <w:rFonts w:asciiTheme="minorHAnsi" w:eastAsia="Times New Roman" w:hAnsiTheme="minorHAnsi" w:cstheme="minorHAnsi"/>
          <w:color w:val="111111"/>
          <w:bdr w:val="none" w:sz="0" w:space="0" w:color="auto" w:frame="1"/>
        </w:rPr>
        <w:t xml:space="preserve">. 1407 </w:t>
      </w:r>
      <w:r>
        <w:rPr>
          <w:rStyle w:val="xcontentpasted0"/>
        </w:rPr>
        <w:t xml:space="preserve">fa riferimento a </w:t>
      </w:r>
      <w:r w:rsidR="00950B7A">
        <w:rPr>
          <w:rStyle w:val="xcontentpasted0"/>
        </w:rPr>
        <w:t>precedenti</w:t>
      </w:r>
      <w:r>
        <w:rPr>
          <w:rStyle w:val="xcontentpasted0"/>
        </w:rPr>
        <w:t xml:space="preserve"> provvedimenti di legge in materia u</w:t>
      </w:r>
      <w:r w:rsidR="00950B7A">
        <w:rPr>
          <w:rStyle w:val="xcontentpasted0"/>
        </w:rPr>
        <w:t>r</w:t>
      </w:r>
      <w:r>
        <w:rPr>
          <w:rStyle w:val="xcontentpasted0"/>
        </w:rPr>
        <w:t>banistica (</w:t>
      </w:r>
      <w:r w:rsidRPr="00710A72">
        <w:rPr>
          <w:rFonts w:asciiTheme="minorHAnsi" w:eastAsia="Times New Roman" w:hAnsiTheme="minorHAnsi" w:cstheme="minorHAnsi"/>
          <w:b/>
          <w:bCs/>
          <w:color w:val="222222"/>
          <w:shd w:val="clear" w:color="auto" w:fill="FFFFFF"/>
        </w:rPr>
        <w:t>L.R. n. 20/2000</w:t>
      </w:r>
      <w:r>
        <w:rPr>
          <w:rStyle w:val="xcontentpasted0"/>
        </w:rPr>
        <w:t xml:space="preserve">, </w:t>
      </w:r>
      <w:r w:rsidRPr="00B4108E">
        <w:rPr>
          <w:rFonts w:asciiTheme="minorHAnsi" w:eastAsia="Times New Roman" w:hAnsiTheme="minorHAnsi" w:cstheme="minorHAnsi"/>
          <w:b/>
          <w:bCs/>
          <w:shd w:val="clear" w:color="auto" w:fill="FFFFFF"/>
        </w:rPr>
        <w:t>L.R. n. 13/2015</w:t>
      </w:r>
      <w:r w:rsidRPr="000942EF">
        <w:rPr>
          <w:rFonts w:asciiTheme="minorHAnsi" w:eastAsia="Times New Roman" w:hAnsiTheme="minorHAnsi" w:cstheme="minorHAnsi"/>
          <w:shd w:val="clear" w:color="auto" w:fill="FFFFFF"/>
        </w:rPr>
        <w:t xml:space="preserve"> </w:t>
      </w:r>
      <w:r>
        <w:rPr>
          <w:rFonts w:asciiTheme="minorHAnsi" w:eastAsia="Times New Roman" w:hAnsiTheme="minorHAnsi" w:cstheme="minorHAnsi"/>
          <w:shd w:val="clear" w:color="auto" w:fill="FFFFFF"/>
        </w:rPr>
        <w:t xml:space="preserve">e </w:t>
      </w:r>
      <w:r w:rsidRPr="00710A72">
        <w:rPr>
          <w:rFonts w:asciiTheme="minorHAnsi" w:eastAsia="Times New Roman" w:hAnsiTheme="minorHAnsi" w:cstheme="minorHAnsi"/>
          <w:b/>
          <w:bCs/>
          <w:shd w:val="clear" w:color="auto" w:fill="FFFFFF"/>
        </w:rPr>
        <w:t>L.R n.</w:t>
      </w:r>
      <w:r w:rsidR="00803BAB">
        <w:rPr>
          <w:rFonts w:asciiTheme="minorHAnsi" w:eastAsia="Times New Roman" w:hAnsiTheme="minorHAnsi" w:cstheme="minorHAnsi"/>
          <w:b/>
          <w:bCs/>
          <w:shd w:val="clear" w:color="auto" w:fill="FFFFFF"/>
        </w:rPr>
        <w:t xml:space="preserve"> </w:t>
      </w:r>
      <w:r w:rsidRPr="00710A72">
        <w:rPr>
          <w:rFonts w:asciiTheme="minorHAnsi" w:eastAsia="Times New Roman" w:hAnsiTheme="minorHAnsi" w:cstheme="minorHAnsi"/>
          <w:b/>
          <w:bCs/>
          <w:shd w:val="clear" w:color="auto" w:fill="FFFFFF"/>
        </w:rPr>
        <w:t>24/2017</w:t>
      </w:r>
      <w:r w:rsidRPr="00803BAB">
        <w:rPr>
          <w:rStyle w:val="xcontentpasted0"/>
        </w:rPr>
        <w:t>)</w:t>
      </w:r>
      <w:r>
        <w:rPr>
          <w:rStyle w:val="xcontentpasted0"/>
          <w:b/>
          <w:bCs/>
        </w:rPr>
        <w:t xml:space="preserve"> </w:t>
      </w:r>
      <w:r w:rsidR="00950B7A" w:rsidRPr="00950B7A">
        <w:rPr>
          <w:rStyle w:val="xcontentpasted0"/>
        </w:rPr>
        <w:t>nonché alla</w:t>
      </w:r>
      <w:r w:rsidR="00950B7A">
        <w:rPr>
          <w:rStyle w:val="xcontentpasted0"/>
          <w:b/>
          <w:bCs/>
        </w:rPr>
        <w:t xml:space="preserve"> </w:t>
      </w:r>
      <w:r w:rsidR="00950B7A" w:rsidRPr="00950B7A">
        <w:rPr>
          <w:b/>
          <w:bCs/>
        </w:rPr>
        <w:t>Direttiva per lo svolgimento delle funzioni in materia di VAS, VIA, AIA, ed AUA in attuazione della L.R. n. 13 del 2005</w:t>
      </w:r>
      <w:r w:rsidR="00950B7A" w:rsidRPr="00803BAB">
        <w:rPr>
          <w:rStyle w:val="xcontentpasted0"/>
        </w:rPr>
        <w:t>,</w:t>
      </w:r>
      <w:r w:rsidR="00950B7A">
        <w:rPr>
          <w:rStyle w:val="xcontentpasted0"/>
          <w:b/>
          <w:bCs/>
        </w:rPr>
        <w:t xml:space="preserve"> </w:t>
      </w:r>
      <w:r w:rsidR="00FB5BB9">
        <w:rPr>
          <w:rStyle w:val="xcontentpasted0"/>
        </w:rPr>
        <w:t>m</w:t>
      </w:r>
      <w:r w:rsidR="00950B7A">
        <w:rPr>
          <w:rStyle w:val="xcontentpasted0"/>
        </w:rPr>
        <w:t xml:space="preserve">a introduce </w:t>
      </w:r>
      <w:r w:rsidR="00FB5BB9">
        <w:rPr>
          <w:rStyle w:val="xcontentpasted0"/>
        </w:rPr>
        <w:t xml:space="preserve">anche </w:t>
      </w:r>
      <w:r w:rsidR="00950B7A">
        <w:rPr>
          <w:rStyle w:val="xcontentpasted0"/>
        </w:rPr>
        <w:t>un elemento nuovo, ovvero l</w:t>
      </w:r>
      <w:r w:rsidR="00FB5BB9">
        <w:rPr>
          <w:rStyle w:val="xcontentpasted0"/>
        </w:rPr>
        <w:t>’</w:t>
      </w:r>
      <w:r w:rsidR="00950B7A">
        <w:rPr>
          <w:rStyle w:val="xcontentpasted0"/>
        </w:rPr>
        <w:t xml:space="preserve">erogazione </w:t>
      </w:r>
      <w:r w:rsidR="00FB5BB9">
        <w:rPr>
          <w:rStyle w:val="xcontentpasted0"/>
        </w:rPr>
        <w:t>a titolo oneroso</w:t>
      </w:r>
      <w:r w:rsidR="00950B7A">
        <w:rPr>
          <w:rStyle w:val="xcontentpasted0"/>
        </w:rPr>
        <w:t xml:space="preserve"> da parte di </w:t>
      </w:r>
      <w:proofErr w:type="spellStart"/>
      <w:r w:rsidR="00950B7A">
        <w:rPr>
          <w:rStyle w:val="xcontentpasted0"/>
        </w:rPr>
        <w:t>Arpae</w:t>
      </w:r>
      <w:proofErr w:type="spellEnd"/>
      <w:r w:rsidR="00950B7A">
        <w:rPr>
          <w:rStyle w:val="xcontentpasted0"/>
        </w:rPr>
        <w:t xml:space="preserve"> dei servizi di valutazione non compresi nella valutazione di sostenibilità ambientale che resta </w:t>
      </w:r>
      <w:r w:rsidR="00FB5BB9">
        <w:rPr>
          <w:rStyle w:val="xcontentpasted0"/>
        </w:rPr>
        <w:t xml:space="preserve">obbligatoriamente </w:t>
      </w:r>
      <w:r w:rsidR="00950B7A">
        <w:rPr>
          <w:rStyle w:val="xcontentpasted0"/>
        </w:rPr>
        <w:t>in capo ad essa</w:t>
      </w:r>
      <w:r w:rsidR="00803BAB">
        <w:rPr>
          <w:rStyle w:val="xcontentpasted0"/>
        </w:rPr>
        <w:t>.</w:t>
      </w:r>
    </w:p>
    <w:p w14:paraId="63B86F35" w14:textId="358F3E2A" w:rsidR="00950B7A" w:rsidRDefault="00950B7A" w:rsidP="00392210">
      <w:pPr>
        <w:pStyle w:val="alm10elencopuntato"/>
        <w:shd w:val="clear" w:color="auto" w:fill="FFFFFF"/>
        <w:spacing w:before="0" w:beforeAutospacing="0" w:after="0" w:afterAutospacing="0"/>
        <w:jc w:val="both"/>
        <w:textAlignment w:val="baseline"/>
        <w:rPr>
          <w:rFonts w:asciiTheme="minorHAnsi" w:hAnsiTheme="minorHAnsi" w:cstheme="minorHAnsi"/>
          <w:b/>
          <w:bCs/>
          <w:color w:val="111111"/>
          <w:sz w:val="24"/>
          <w:szCs w:val="24"/>
          <w:bdr w:val="none" w:sz="0" w:space="0" w:color="auto" w:frame="1"/>
        </w:rPr>
      </w:pPr>
    </w:p>
    <w:p w14:paraId="76151709" w14:textId="77777777" w:rsidR="00950B7A" w:rsidRDefault="00950B7A" w:rsidP="00803BAB">
      <w:pPr>
        <w:pStyle w:val="ala30centratograssetto"/>
        <w:shd w:val="clear" w:color="auto" w:fill="FFFFFF"/>
        <w:spacing w:before="0" w:beforeAutospacing="0" w:after="0" w:afterAutospacing="0"/>
        <w:jc w:val="center"/>
        <w:textAlignment w:val="baseline"/>
        <w:rPr>
          <w:rFonts w:asciiTheme="minorHAnsi" w:hAnsiTheme="minorHAnsi" w:cstheme="minorHAnsi"/>
          <w:b/>
          <w:bCs/>
          <w:color w:val="111111"/>
          <w:sz w:val="24"/>
          <w:szCs w:val="24"/>
          <w:bdr w:val="none" w:sz="0" w:space="0" w:color="auto" w:frame="1"/>
        </w:rPr>
      </w:pPr>
      <w:r w:rsidRPr="00AB0E30">
        <w:rPr>
          <w:rFonts w:asciiTheme="minorHAnsi" w:hAnsiTheme="minorHAnsi" w:cstheme="minorHAnsi"/>
          <w:b/>
          <w:bCs/>
          <w:color w:val="111111"/>
          <w:sz w:val="24"/>
          <w:szCs w:val="24"/>
          <w:bdr w:val="none" w:sz="0" w:space="0" w:color="auto" w:frame="1"/>
        </w:rPr>
        <w:t>RILEVATO CHE</w:t>
      </w:r>
    </w:p>
    <w:p w14:paraId="2221AB55" w14:textId="77777777" w:rsidR="00950B7A" w:rsidRPr="00C71402" w:rsidRDefault="00950B7A" w:rsidP="00950B7A">
      <w:pPr>
        <w:pStyle w:val="ala30centratograssetto"/>
        <w:shd w:val="clear" w:color="auto" w:fill="FFFFFF"/>
        <w:spacing w:before="0" w:beforeAutospacing="0" w:after="0" w:afterAutospacing="0"/>
        <w:jc w:val="center"/>
        <w:textAlignment w:val="baseline"/>
        <w:rPr>
          <w:rFonts w:asciiTheme="minorHAnsi" w:hAnsiTheme="minorHAnsi" w:cstheme="minorHAnsi"/>
          <w:b/>
          <w:bCs/>
          <w:color w:val="111111"/>
          <w:bdr w:val="none" w:sz="0" w:space="0" w:color="auto" w:frame="1"/>
        </w:rPr>
      </w:pPr>
    </w:p>
    <w:p w14:paraId="31BAADF7" w14:textId="0BCF5535" w:rsidR="00950B7A" w:rsidRPr="00803BAB" w:rsidRDefault="00950B7A" w:rsidP="00950B7A">
      <w:pPr>
        <w:pStyle w:val="alm10elencopuntato"/>
        <w:numPr>
          <w:ilvl w:val="0"/>
          <w:numId w:val="24"/>
        </w:numPr>
        <w:shd w:val="clear" w:color="auto" w:fill="FFFFFF"/>
        <w:spacing w:before="0" w:beforeAutospacing="0" w:after="0" w:afterAutospacing="0"/>
        <w:ind w:left="357" w:hanging="357"/>
        <w:jc w:val="both"/>
        <w:textAlignment w:val="baseline"/>
        <w:rPr>
          <w:rStyle w:val="xcontentpasted0"/>
          <w:rFonts w:asciiTheme="minorHAnsi" w:hAnsiTheme="minorHAnsi" w:cstheme="minorHAnsi"/>
          <w:b/>
          <w:bCs/>
          <w:sz w:val="24"/>
          <w:szCs w:val="24"/>
          <w:bdr w:val="none" w:sz="0" w:space="0" w:color="auto" w:frame="1"/>
        </w:rPr>
      </w:pPr>
      <w:r>
        <w:rPr>
          <w:rFonts w:asciiTheme="minorHAnsi" w:eastAsia="Times New Roman" w:hAnsiTheme="minorHAnsi" w:cstheme="minorHAnsi"/>
          <w:shd w:val="clear" w:color="auto" w:fill="FFFFFF"/>
        </w:rPr>
        <w:t xml:space="preserve">nei giorni scorsi diverse </w:t>
      </w:r>
      <w:r w:rsidRPr="00803BAB">
        <w:rPr>
          <w:rFonts w:asciiTheme="minorHAnsi" w:eastAsia="Times New Roman" w:hAnsiTheme="minorHAnsi" w:cstheme="minorHAnsi"/>
          <w:shd w:val="clear" w:color="auto" w:fill="FFFFFF"/>
        </w:rPr>
        <w:t xml:space="preserve">associazioni ambientaliste dell’Emilia-Romagna, tra cui Italia Nostra e Legambiente, hanno espresso </w:t>
      </w:r>
      <w:r w:rsidRPr="00803BAB">
        <w:rPr>
          <w:rFonts w:asciiTheme="minorHAnsi" w:hAnsiTheme="minorHAnsi" w:cstheme="minorHAnsi"/>
          <w:color w:val="111111"/>
          <w:bdr w:val="none" w:sz="0" w:space="0" w:color="auto" w:frame="1"/>
        </w:rPr>
        <w:t>aspre critiche</w:t>
      </w:r>
      <w:r w:rsidRPr="00803BAB">
        <w:rPr>
          <w:rFonts w:asciiTheme="minorHAnsi" w:hAnsiTheme="minorHAnsi" w:cstheme="minorHAnsi"/>
          <w:b/>
          <w:bCs/>
          <w:color w:val="111111"/>
          <w:bdr w:val="none" w:sz="0" w:space="0" w:color="auto" w:frame="1"/>
        </w:rPr>
        <w:t xml:space="preserve"> </w:t>
      </w:r>
      <w:r w:rsidRPr="00803BAB">
        <w:rPr>
          <w:rFonts w:asciiTheme="minorHAnsi" w:hAnsiTheme="minorHAnsi" w:cstheme="minorHAnsi"/>
          <w:color w:val="111111"/>
          <w:bdr w:val="none" w:sz="0" w:space="0" w:color="auto" w:frame="1"/>
        </w:rPr>
        <w:t>sia</w:t>
      </w:r>
      <w:r w:rsidRPr="00803BAB">
        <w:rPr>
          <w:rFonts w:asciiTheme="minorHAnsi" w:hAnsiTheme="minorHAnsi" w:cstheme="minorHAnsi"/>
          <w:b/>
          <w:bCs/>
          <w:color w:val="111111"/>
          <w:bdr w:val="none" w:sz="0" w:space="0" w:color="auto" w:frame="1"/>
        </w:rPr>
        <w:t xml:space="preserve"> </w:t>
      </w:r>
      <w:r w:rsidRPr="00803BAB">
        <w:rPr>
          <w:rStyle w:val="xcontentpasted0"/>
          <w:color w:val="000000"/>
        </w:rPr>
        <w:t xml:space="preserve">rispetto alla legittimità della delibera approvata dalla Giunta regionale lo scorso 7 agosto senza previo coinvolgimento dell’Assemblea legislativa, sia rispetto al ridimensionamento del ruolo di </w:t>
      </w:r>
      <w:proofErr w:type="spellStart"/>
      <w:r w:rsidRPr="00803BAB">
        <w:rPr>
          <w:rStyle w:val="xcontentpasted0"/>
          <w:color w:val="000000"/>
        </w:rPr>
        <w:t>Arpae</w:t>
      </w:r>
      <w:proofErr w:type="spellEnd"/>
      <w:r w:rsidRPr="00803BAB">
        <w:rPr>
          <w:rStyle w:val="xcontentpasted0"/>
          <w:color w:val="000000"/>
        </w:rPr>
        <w:t xml:space="preserve"> nell’iter di </w:t>
      </w:r>
      <w:proofErr w:type="spellStart"/>
      <w:r w:rsidRPr="00803BAB">
        <w:rPr>
          <w:rStyle w:val="xcontentpasted0"/>
          <w:color w:val="000000"/>
        </w:rPr>
        <w:t>Val</w:t>
      </w:r>
      <w:r w:rsidR="00803BAB">
        <w:rPr>
          <w:rStyle w:val="xcontentpasted0"/>
          <w:color w:val="000000"/>
        </w:rPr>
        <w:t>SAT</w:t>
      </w:r>
      <w:proofErr w:type="spellEnd"/>
      <w:r w:rsidRPr="00803BAB">
        <w:rPr>
          <w:rStyle w:val="xcontentpasted0"/>
          <w:color w:val="000000"/>
        </w:rPr>
        <w:t xml:space="preserve">, quale unico elemento di </w:t>
      </w:r>
      <w:r w:rsidRPr="00803BAB">
        <w:rPr>
          <w:rStyle w:val="xcontentpasted0"/>
        </w:rPr>
        <w:t>terzietà nel processo valutativo. Il timore da loro espresso è che venga depotenziato il supporto di ARPAE all’attività</w:t>
      </w:r>
      <w:r w:rsidRPr="000B2341">
        <w:rPr>
          <w:rStyle w:val="xcontentpasted0"/>
        </w:rPr>
        <w:t xml:space="preserve"> istruttoria della Province e della Città metropolitana di Bologna sui procedimenti di valutazione di sostenibilità ambientale e territoriale (</w:t>
      </w:r>
      <w:proofErr w:type="spellStart"/>
      <w:r w:rsidRPr="000B2341">
        <w:rPr>
          <w:rStyle w:val="xcontentpasted0"/>
        </w:rPr>
        <w:t>ValSAT</w:t>
      </w:r>
      <w:proofErr w:type="spellEnd"/>
      <w:r w:rsidRPr="000B2341">
        <w:rPr>
          <w:rStyle w:val="xcontentpasted0"/>
        </w:rPr>
        <w:t>) dei piani urbanistici</w:t>
      </w:r>
      <w:r>
        <w:rPr>
          <w:rStyle w:val="xcontentpasted0"/>
        </w:rPr>
        <w:t>, dal momento che, a seguito della riforma delle Province, i loro organici nel settore delle analisi ambientali sono stati ridimensionati;</w:t>
      </w:r>
    </w:p>
    <w:p w14:paraId="1E12C37D" w14:textId="77777777" w:rsidR="00803BAB" w:rsidRPr="00803BAB" w:rsidRDefault="00803BAB" w:rsidP="00803BAB">
      <w:pPr>
        <w:pStyle w:val="alm10elencopuntato"/>
        <w:shd w:val="clear" w:color="auto" w:fill="FFFFFF"/>
        <w:spacing w:before="0" w:beforeAutospacing="0" w:after="0" w:afterAutospacing="0"/>
        <w:ind w:left="357"/>
        <w:jc w:val="both"/>
        <w:textAlignment w:val="baseline"/>
        <w:rPr>
          <w:rStyle w:val="xcontentpasted0"/>
          <w:rFonts w:asciiTheme="minorHAnsi" w:hAnsiTheme="minorHAnsi" w:cstheme="minorHAnsi"/>
          <w:b/>
          <w:bCs/>
          <w:sz w:val="20"/>
          <w:szCs w:val="20"/>
          <w:bdr w:val="none" w:sz="0" w:space="0" w:color="auto" w:frame="1"/>
        </w:rPr>
      </w:pPr>
    </w:p>
    <w:p w14:paraId="2D10393C" w14:textId="63EFE328" w:rsidR="00950B7A" w:rsidRPr="00803BAB" w:rsidRDefault="009269CB" w:rsidP="00950B7A">
      <w:pPr>
        <w:pStyle w:val="alm10elencopuntato"/>
        <w:numPr>
          <w:ilvl w:val="0"/>
          <w:numId w:val="24"/>
        </w:numPr>
        <w:shd w:val="clear" w:color="auto" w:fill="FFFFFF"/>
        <w:spacing w:before="0" w:beforeAutospacing="0" w:after="0" w:afterAutospacing="0"/>
        <w:ind w:left="357" w:hanging="357"/>
        <w:jc w:val="both"/>
        <w:textAlignment w:val="baseline"/>
        <w:rPr>
          <w:rStyle w:val="xcontentpasted0"/>
          <w:rFonts w:asciiTheme="minorHAnsi" w:hAnsiTheme="minorHAnsi" w:cstheme="minorHAnsi"/>
          <w:b/>
          <w:bCs/>
          <w:sz w:val="24"/>
          <w:szCs w:val="24"/>
          <w:bdr w:val="none" w:sz="0" w:space="0" w:color="auto" w:frame="1"/>
        </w:rPr>
      </w:pPr>
      <w:r>
        <w:rPr>
          <w:rStyle w:val="xcontentpasted0"/>
        </w:rPr>
        <w:t xml:space="preserve">in particolare, </w:t>
      </w:r>
      <w:r w:rsidR="00950B7A">
        <w:rPr>
          <w:rStyle w:val="xcontentpasted0"/>
        </w:rPr>
        <w:t xml:space="preserve">l’esplicitazione che il parere negativo o positivo </w:t>
      </w:r>
      <w:r w:rsidR="00585003">
        <w:rPr>
          <w:rStyle w:val="xcontentpasted0"/>
        </w:rPr>
        <w:t xml:space="preserve">non viene espresso da </w:t>
      </w:r>
      <w:proofErr w:type="spellStart"/>
      <w:r w:rsidR="00585003">
        <w:rPr>
          <w:rStyle w:val="xcontentpasted0"/>
        </w:rPr>
        <w:t>Arpae</w:t>
      </w:r>
      <w:proofErr w:type="spellEnd"/>
      <w:r w:rsidR="00585003">
        <w:rPr>
          <w:rStyle w:val="xcontentpasted0"/>
        </w:rPr>
        <w:t xml:space="preserve"> bensì </w:t>
      </w:r>
      <w:r w:rsidR="00950B7A">
        <w:rPr>
          <w:rStyle w:val="xcontentpasted0"/>
        </w:rPr>
        <w:t>è in capo a Città Metropolitana di Bologna e Province</w:t>
      </w:r>
      <w:r w:rsidR="00585003">
        <w:rPr>
          <w:rStyle w:val="xcontentpasted0"/>
        </w:rPr>
        <w:t xml:space="preserve">, ovvero agli organi titolari del procedimento di </w:t>
      </w:r>
      <w:proofErr w:type="spellStart"/>
      <w:r w:rsidR="00585003">
        <w:rPr>
          <w:rStyle w:val="xcontentpasted0"/>
        </w:rPr>
        <w:t>Val</w:t>
      </w:r>
      <w:r w:rsidR="00803BAB">
        <w:rPr>
          <w:rStyle w:val="xcontentpasted0"/>
        </w:rPr>
        <w:t>SAT</w:t>
      </w:r>
      <w:proofErr w:type="spellEnd"/>
      <w:r w:rsidR="00585003">
        <w:rPr>
          <w:rStyle w:val="xcontentpasted0"/>
        </w:rPr>
        <w:t>, ha sollevato la critica che ciò comporti il venir meno di un soggetto terzo nella valutazione;</w:t>
      </w:r>
    </w:p>
    <w:p w14:paraId="4D2F6732" w14:textId="77777777" w:rsidR="00803BAB" w:rsidRPr="00803BAB" w:rsidRDefault="00803BAB" w:rsidP="00803BAB">
      <w:pPr>
        <w:pStyle w:val="alm10elencopuntato"/>
        <w:shd w:val="clear" w:color="auto" w:fill="FFFFFF"/>
        <w:spacing w:before="0" w:beforeAutospacing="0" w:after="0" w:afterAutospacing="0"/>
        <w:jc w:val="both"/>
        <w:textAlignment w:val="baseline"/>
        <w:rPr>
          <w:rStyle w:val="xcontentpasted0"/>
          <w:rFonts w:asciiTheme="minorHAnsi" w:hAnsiTheme="minorHAnsi" w:cstheme="minorHAnsi"/>
          <w:b/>
          <w:bCs/>
          <w:sz w:val="20"/>
          <w:szCs w:val="20"/>
          <w:bdr w:val="none" w:sz="0" w:space="0" w:color="auto" w:frame="1"/>
        </w:rPr>
      </w:pPr>
    </w:p>
    <w:p w14:paraId="4428A1D5" w14:textId="76DBE28F" w:rsidR="00A967B2" w:rsidRPr="00585003" w:rsidRDefault="00A967B2" w:rsidP="00950B7A">
      <w:pPr>
        <w:pStyle w:val="alm10elencopuntato"/>
        <w:numPr>
          <w:ilvl w:val="0"/>
          <w:numId w:val="24"/>
        </w:numPr>
        <w:shd w:val="clear" w:color="auto" w:fill="FFFFFF"/>
        <w:spacing w:before="0" w:beforeAutospacing="0" w:after="0" w:afterAutospacing="0"/>
        <w:ind w:left="357" w:hanging="357"/>
        <w:jc w:val="both"/>
        <w:textAlignment w:val="baseline"/>
        <w:rPr>
          <w:rStyle w:val="xcontentpasted0"/>
          <w:rFonts w:asciiTheme="minorHAnsi" w:hAnsiTheme="minorHAnsi" w:cstheme="minorHAnsi"/>
          <w:b/>
          <w:bCs/>
          <w:sz w:val="24"/>
          <w:szCs w:val="24"/>
          <w:bdr w:val="none" w:sz="0" w:space="0" w:color="auto" w:frame="1"/>
        </w:rPr>
      </w:pPr>
      <w:r>
        <w:rPr>
          <w:rStyle w:val="xcontentpasted0"/>
        </w:rPr>
        <w:t>anche all’interno d</w:t>
      </w:r>
      <w:r w:rsidR="007E325E">
        <w:rPr>
          <w:rStyle w:val="xcontentpasted0"/>
        </w:rPr>
        <w:t>i</w:t>
      </w:r>
      <w:r>
        <w:rPr>
          <w:rStyle w:val="xcontentpasted0"/>
        </w:rPr>
        <w:t xml:space="preserve"> Europa Verde</w:t>
      </w:r>
      <w:r w:rsidR="007E325E">
        <w:rPr>
          <w:rStyle w:val="xcontentpasted0"/>
        </w:rPr>
        <w:t xml:space="preserve"> e del gruppo consigliare </w:t>
      </w:r>
      <w:r>
        <w:rPr>
          <w:rStyle w:val="xcontentpasted0"/>
        </w:rPr>
        <w:t xml:space="preserve">sono stati sollevati interrogativi sulla ratio della delibera, </w:t>
      </w:r>
      <w:r w:rsidR="009269CB">
        <w:rPr>
          <w:rStyle w:val="xcontentpasted0"/>
        </w:rPr>
        <w:t xml:space="preserve">interrogativi </w:t>
      </w:r>
      <w:r>
        <w:rPr>
          <w:rStyle w:val="xcontentpasted0"/>
        </w:rPr>
        <w:t xml:space="preserve">che si aggiungono alle note critiche da parte dei Verdi alla Legge </w:t>
      </w:r>
      <w:r w:rsidR="009269CB">
        <w:rPr>
          <w:rStyle w:val="xcontentpasted0"/>
        </w:rPr>
        <w:t>R</w:t>
      </w:r>
      <w:r>
        <w:rPr>
          <w:rStyle w:val="xcontentpasted0"/>
        </w:rPr>
        <w:t>egionale 24/2017</w:t>
      </w:r>
      <w:r w:rsidR="00803BAB">
        <w:rPr>
          <w:rStyle w:val="xcontentpasted0"/>
        </w:rPr>
        <w:t>.</w:t>
      </w:r>
    </w:p>
    <w:p w14:paraId="24F00DBC" w14:textId="77777777" w:rsidR="00A967B2" w:rsidRDefault="00A967B2" w:rsidP="00A967B2">
      <w:pPr>
        <w:pStyle w:val="alm10elencopuntato"/>
        <w:shd w:val="clear" w:color="auto" w:fill="FFFFFF"/>
        <w:spacing w:before="0" w:beforeAutospacing="0" w:after="0" w:afterAutospacing="0"/>
        <w:ind w:left="357"/>
        <w:jc w:val="both"/>
        <w:textAlignment w:val="baseline"/>
        <w:rPr>
          <w:rStyle w:val="xcontentpasted0"/>
          <w:rFonts w:asciiTheme="minorHAnsi" w:hAnsiTheme="minorHAnsi" w:cstheme="minorHAnsi"/>
          <w:b/>
          <w:bCs/>
          <w:sz w:val="24"/>
          <w:szCs w:val="24"/>
          <w:bdr w:val="none" w:sz="0" w:space="0" w:color="auto" w:frame="1"/>
        </w:rPr>
      </w:pPr>
    </w:p>
    <w:p w14:paraId="7A6C905A" w14:textId="7C206638" w:rsidR="00A967B2" w:rsidRDefault="00A967B2" w:rsidP="00803BAB">
      <w:pPr>
        <w:pStyle w:val="alm10elencopuntato"/>
        <w:shd w:val="clear" w:color="auto" w:fill="FFFFFF"/>
        <w:spacing w:before="0" w:beforeAutospacing="0" w:after="0" w:afterAutospacing="0"/>
        <w:jc w:val="center"/>
        <w:textAlignment w:val="baseline"/>
        <w:rPr>
          <w:rStyle w:val="xcontentpasted0"/>
          <w:rFonts w:asciiTheme="minorHAnsi" w:hAnsiTheme="minorHAnsi" w:cstheme="minorHAnsi"/>
          <w:b/>
          <w:bCs/>
          <w:sz w:val="24"/>
          <w:szCs w:val="24"/>
          <w:bdr w:val="none" w:sz="0" w:space="0" w:color="auto" w:frame="1"/>
        </w:rPr>
      </w:pPr>
      <w:r>
        <w:rPr>
          <w:rStyle w:val="xcontentpasted0"/>
          <w:rFonts w:asciiTheme="minorHAnsi" w:hAnsiTheme="minorHAnsi" w:cstheme="minorHAnsi"/>
          <w:b/>
          <w:bCs/>
          <w:sz w:val="24"/>
          <w:szCs w:val="24"/>
          <w:bdr w:val="none" w:sz="0" w:space="0" w:color="auto" w:frame="1"/>
        </w:rPr>
        <w:t>RILEVATO INOLTRE CHE</w:t>
      </w:r>
    </w:p>
    <w:p w14:paraId="6B362CFD" w14:textId="77777777" w:rsidR="00A967B2" w:rsidRPr="00803BAB" w:rsidRDefault="00A967B2" w:rsidP="00A967B2">
      <w:pPr>
        <w:pStyle w:val="alm10elencopuntato"/>
        <w:shd w:val="clear" w:color="auto" w:fill="FFFFFF"/>
        <w:spacing w:before="0" w:beforeAutospacing="0" w:after="0" w:afterAutospacing="0"/>
        <w:jc w:val="both"/>
        <w:textAlignment w:val="baseline"/>
        <w:rPr>
          <w:rStyle w:val="xcontentpasted0"/>
          <w:rFonts w:asciiTheme="minorHAnsi" w:hAnsiTheme="minorHAnsi" w:cstheme="minorHAnsi"/>
          <w:b/>
          <w:bCs/>
          <w:bdr w:val="none" w:sz="0" w:space="0" w:color="auto" w:frame="1"/>
        </w:rPr>
      </w:pPr>
    </w:p>
    <w:p w14:paraId="2DB3E837" w14:textId="77D8AC96" w:rsidR="00585003" w:rsidRPr="00A967B2" w:rsidRDefault="00585003" w:rsidP="00803BAB">
      <w:pPr>
        <w:pStyle w:val="alm10elencopuntato"/>
        <w:numPr>
          <w:ilvl w:val="0"/>
          <w:numId w:val="26"/>
        </w:numPr>
        <w:shd w:val="clear" w:color="auto" w:fill="FFFFFF"/>
        <w:spacing w:before="0" w:beforeAutospacing="0" w:after="0" w:afterAutospacing="0"/>
        <w:ind w:left="357" w:hanging="357"/>
        <w:jc w:val="both"/>
        <w:textAlignment w:val="baseline"/>
        <w:rPr>
          <w:rStyle w:val="xcontentpasted0"/>
          <w:rFonts w:asciiTheme="minorHAnsi" w:hAnsiTheme="minorHAnsi" w:cstheme="minorHAnsi"/>
          <w:b/>
          <w:bCs/>
          <w:sz w:val="24"/>
          <w:szCs w:val="24"/>
          <w:bdr w:val="none" w:sz="0" w:space="0" w:color="auto" w:frame="1"/>
        </w:rPr>
      </w:pPr>
      <w:r>
        <w:rPr>
          <w:rStyle w:val="xcontentpasted0"/>
        </w:rPr>
        <w:t xml:space="preserve">le devastazioni seguite all’alluvione in Romagna hanno </w:t>
      </w:r>
      <w:r w:rsidR="00A967B2">
        <w:rPr>
          <w:rStyle w:val="xcontentpasted0"/>
        </w:rPr>
        <w:t xml:space="preserve">contribuito ad </w:t>
      </w:r>
      <w:r>
        <w:rPr>
          <w:rStyle w:val="xcontentpasted0"/>
        </w:rPr>
        <w:t>acui</w:t>
      </w:r>
      <w:r w:rsidR="00A967B2">
        <w:rPr>
          <w:rStyle w:val="xcontentpasted0"/>
        </w:rPr>
        <w:t>re</w:t>
      </w:r>
      <w:r>
        <w:rPr>
          <w:rStyle w:val="xcontentpasted0"/>
        </w:rPr>
        <w:t xml:space="preserve"> la sensibilità della cittadinanza a favore d</w:t>
      </w:r>
      <w:r w:rsidR="00A967B2">
        <w:rPr>
          <w:rStyle w:val="xcontentpasted0"/>
        </w:rPr>
        <w:t>i un maggiore</w:t>
      </w:r>
      <w:r>
        <w:rPr>
          <w:rStyle w:val="xcontentpasted0"/>
        </w:rPr>
        <w:t xml:space="preserve"> rigore </w:t>
      </w:r>
      <w:r w:rsidR="00A967B2">
        <w:rPr>
          <w:rStyle w:val="xcontentpasted0"/>
        </w:rPr>
        <w:t>nei procedimenti di valutazione</w:t>
      </w:r>
      <w:r>
        <w:rPr>
          <w:rStyle w:val="xcontentpasted0"/>
        </w:rPr>
        <w:t xml:space="preserve"> </w:t>
      </w:r>
      <w:r w:rsidR="00A967B2">
        <w:rPr>
          <w:rStyle w:val="xcontentpasted0"/>
        </w:rPr>
        <w:t>de</w:t>
      </w:r>
      <w:r>
        <w:rPr>
          <w:rStyle w:val="xcontentpasted0"/>
        </w:rPr>
        <w:t>i progetti urbanistici.</w:t>
      </w:r>
    </w:p>
    <w:p w14:paraId="730A83CE" w14:textId="77777777" w:rsidR="00D77969" w:rsidRPr="00803BAB" w:rsidRDefault="00D77969" w:rsidP="00803BAB">
      <w:pPr>
        <w:pStyle w:val="ala30centratograssetto"/>
        <w:shd w:val="clear" w:color="auto" w:fill="FFFFFF"/>
        <w:spacing w:before="0" w:beforeAutospacing="0" w:after="0" w:afterAutospacing="0"/>
        <w:textAlignment w:val="baseline"/>
        <w:rPr>
          <w:rFonts w:asciiTheme="minorHAnsi" w:hAnsiTheme="minorHAnsi" w:cstheme="minorHAnsi"/>
          <w:b/>
          <w:bCs/>
          <w:color w:val="111111"/>
          <w:sz w:val="32"/>
          <w:szCs w:val="32"/>
          <w:bdr w:val="none" w:sz="0" w:space="0" w:color="auto" w:frame="1"/>
        </w:rPr>
      </w:pPr>
    </w:p>
    <w:p w14:paraId="37122FD9" w14:textId="470944FC" w:rsidR="00857A65" w:rsidRPr="00803BAB" w:rsidRDefault="00857A65" w:rsidP="00007FA1">
      <w:pPr>
        <w:pStyle w:val="ala30centratograssetto"/>
        <w:shd w:val="clear" w:color="auto" w:fill="FFFFFF"/>
        <w:spacing w:before="0" w:beforeAutospacing="0" w:after="0" w:afterAutospacing="0"/>
        <w:jc w:val="center"/>
        <w:textAlignment w:val="baseline"/>
        <w:rPr>
          <w:rFonts w:asciiTheme="minorHAnsi" w:hAnsiTheme="minorHAnsi" w:cstheme="minorHAnsi"/>
          <w:b/>
          <w:bCs/>
          <w:color w:val="111111"/>
          <w:sz w:val="28"/>
          <w:szCs w:val="28"/>
        </w:rPr>
      </w:pPr>
      <w:r w:rsidRPr="00803BAB">
        <w:rPr>
          <w:rFonts w:asciiTheme="minorHAnsi" w:hAnsiTheme="minorHAnsi" w:cstheme="minorHAnsi"/>
          <w:b/>
          <w:bCs/>
          <w:color w:val="111111"/>
          <w:sz w:val="28"/>
          <w:szCs w:val="28"/>
          <w:bdr w:val="none" w:sz="0" w:space="0" w:color="auto" w:frame="1"/>
        </w:rPr>
        <w:t>TUTTO CIÒ PREMESSO E CONSIDERATO</w:t>
      </w:r>
    </w:p>
    <w:p w14:paraId="4FC26575" w14:textId="26EF14D0" w:rsidR="00857A65" w:rsidRPr="00803BAB" w:rsidRDefault="00857A65" w:rsidP="00007FA1">
      <w:pPr>
        <w:pStyle w:val="ala30centratograssetto"/>
        <w:shd w:val="clear" w:color="auto" w:fill="FFFFFF"/>
        <w:spacing w:before="0" w:beforeAutospacing="0" w:after="0" w:afterAutospacing="0"/>
        <w:jc w:val="center"/>
        <w:textAlignment w:val="baseline"/>
        <w:rPr>
          <w:rFonts w:asciiTheme="minorHAnsi" w:hAnsiTheme="minorHAnsi" w:cstheme="minorHAnsi"/>
          <w:b/>
          <w:bCs/>
          <w:color w:val="111111"/>
          <w:sz w:val="14"/>
          <w:szCs w:val="14"/>
        </w:rPr>
      </w:pPr>
    </w:p>
    <w:p w14:paraId="6FBB1A3C" w14:textId="0F92D53E" w:rsidR="00857A65" w:rsidRPr="008E654F" w:rsidRDefault="00857A65" w:rsidP="00007FA1">
      <w:pPr>
        <w:pStyle w:val="ala30centratograssetto"/>
        <w:shd w:val="clear" w:color="auto" w:fill="FFFFFF"/>
        <w:spacing w:before="0" w:beforeAutospacing="0" w:after="0" w:afterAutospacing="0"/>
        <w:jc w:val="center"/>
        <w:textAlignment w:val="baseline"/>
        <w:rPr>
          <w:rFonts w:asciiTheme="minorHAnsi" w:hAnsiTheme="minorHAnsi" w:cstheme="minorHAnsi"/>
          <w:b/>
          <w:bCs/>
          <w:color w:val="111111"/>
          <w:sz w:val="30"/>
          <w:szCs w:val="30"/>
          <w:bdr w:val="none" w:sz="0" w:space="0" w:color="auto" w:frame="1"/>
        </w:rPr>
      </w:pPr>
      <w:r w:rsidRPr="008E654F">
        <w:rPr>
          <w:rFonts w:asciiTheme="minorHAnsi" w:hAnsiTheme="minorHAnsi" w:cstheme="minorHAnsi"/>
          <w:b/>
          <w:bCs/>
          <w:color w:val="111111"/>
          <w:sz w:val="30"/>
          <w:szCs w:val="30"/>
          <w:bdr w:val="none" w:sz="0" w:space="0" w:color="auto" w:frame="1"/>
        </w:rPr>
        <w:t>INTERROGA LA GIUNTA REGIONALE PER SAPERE</w:t>
      </w:r>
    </w:p>
    <w:p w14:paraId="21191C1E" w14:textId="77777777" w:rsidR="00791A07" w:rsidRPr="008E654F" w:rsidRDefault="00791A07" w:rsidP="00B66B21">
      <w:pPr>
        <w:pStyle w:val="ala30centratograssetto"/>
        <w:shd w:val="clear" w:color="auto" w:fill="FFFFFF"/>
        <w:spacing w:before="0" w:beforeAutospacing="0" w:after="0" w:afterAutospacing="0"/>
        <w:jc w:val="both"/>
        <w:textAlignment w:val="baseline"/>
        <w:rPr>
          <w:rFonts w:asciiTheme="minorHAnsi" w:hAnsiTheme="minorHAnsi" w:cstheme="minorHAnsi"/>
          <w:color w:val="111111"/>
          <w:sz w:val="26"/>
          <w:szCs w:val="26"/>
        </w:rPr>
      </w:pPr>
    </w:p>
    <w:p w14:paraId="004239B1" w14:textId="2F68478C" w:rsidR="0050522F" w:rsidRPr="00A277DA" w:rsidRDefault="00BB6226" w:rsidP="00B24EBB">
      <w:pPr>
        <w:pStyle w:val="ala30centratograssetto"/>
        <w:numPr>
          <w:ilvl w:val="0"/>
          <w:numId w:val="24"/>
        </w:numPr>
        <w:shd w:val="clear" w:color="auto" w:fill="FFFFFF"/>
        <w:spacing w:before="0" w:beforeAutospacing="0" w:after="0" w:afterAutospacing="0"/>
        <w:ind w:left="357" w:hanging="357"/>
        <w:jc w:val="both"/>
        <w:textAlignment w:val="baseline"/>
        <w:rPr>
          <w:rFonts w:asciiTheme="minorHAnsi" w:hAnsiTheme="minorHAnsi" w:cstheme="minorHAnsi"/>
          <w:color w:val="111111"/>
        </w:rPr>
      </w:pPr>
      <w:r>
        <w:rPr>
          <w:rFonts w:asciiTheme="minorHAnsi" w:hAnsiTheme="minorHAnsi" w:cstheme="minorHAnsi"/>
          <w:color w:val="111111"/>
        </w:rPr>
        <w:t xml:space="preserve">quali siano le motivazioni </w:t>
      </w:r>
      <w:r w:rsidR="005C7A0E">
        <w:rPr>
          <w:rFonts w:asciiTheme="minorHAnsi" w:hAnsiTheme="minorHAnsi" w:cstheme="minorHAnsi"/>
          <w:color w:val="111111"/>
        </w:rPr>
        <w:t xml:space="preserve">che </w:t>
      </w:r>
      <w:r w:rsidR="00CD6FFC">
        <w:rPr>
          <w:rFonts w:asciiTheme="minorHAnsi" w:hAnsiTheme="minorHAnsi" w:cstheme="minorHAnsi"/>
          <w:color w:val="111111"/>
        </w:rPr>
        <w:t xml:space="preserve">hanno reso necessaria </w:t>
      </w:r>
      <w:r w:rsidR="00292650">
        <w:rPr>
          <w:rFonts w:asciiTheme="minorHAnsi" w:hAnsiTheme="minorHAnsi" w:cstheme="minorHAnsi"/>
          <w:color w:val="111111"/>
        </w:rPr>
        <w:t xml:space="preserve">la Delibera regionale </w:t>
      </w:r>
      <w:proofErr w:type="spellStart"/>
      <w:r w:rsidR="00292650" w:rsidRPr="00F9639E">
        <w:rPr>
          <w:rFonts w:asciiTheme="minorHAnsi" w:eastAsia="Times New Roman" w:hAnsiTheme="minorHAnsi" w:cstheme="minorHAnsi"/>
          <w:color w:val="111111"/>
          <w:bdr w:val="none" w:sz="0" w:space="0" w:color="auto" w:frame="1"/>
        </w:rPr>
        <w:t>Num</w:t>
      </w:r>
      <w:proofErr w:type="spellEnd"/>
      <w:r w:rsidR="00292650" w:rsidRPr="00F9639E">
        <w:rPr>
          <w:rFonts w:asciiTheme="minorHAnsi" w:eastAsia="Times New Roman" w:hAnsiTheme="minorHAnsi" w:cstheme="minorHAnsi"/>
          <w:color w:val="111111"/>
          <w:bdr w:val="none" w:sz="0" w:space="0" w:color="auto" w:frame="1"/>
        </w:rPr>
        <w:t xml:space="preserve">. 1407 </w:t>
      </w:r>
      <w:r w:rsidR="00292650">
        <w:rPr>
          <w:rFonts w:asciiTheme="minorHAnsi" w:eastAsia="Times New Roman" w:hAnsiTheme="minorHAnsi" w:cstheme="minorHAnsi"/>
          <w:color w:val="111111"/>
          <w:bdr w:val="none" w:sz="0" w:space="0" w:color="auto" w:frame="1"/>
        </w:rPr>
        <w:t xml:space="preserve">approvata lo </w:t>
      </w:r>
      <w:r w:rsidR="005C7A0E">
        <w:rPr>
          <w:rFonts w:asciiTheme="minorHAnsi" w:hAnsiTheme="minorHAnsi" w:cstheme="minorHAnsi"/>
          <w:color w:val="111111"/>
        </w:rPr>
        <w:t>scorso 7 agosto</w:t>
      </w:r>
      <w:r>
        <w:rPr>
          <w:rFonts w:asciiTheme="minorHAnsi" w:hAnsiTheme="minorHAnsi" w:cstheme="minorHAnsi"/>
          <w:color w:val="111111"/>
        </w:rPr>
        <w:t xml:space="preserve"> </w:t>
      </w:r>
      <w:r w:rsidR="00292650">
        <w:rPr>
          <w:rFonts w:asciiTheme="minorHAnsi" w:hAnsiTheme="minorHAnsi" w:cstheme="minorHAnsi"/>
          <w:color w:val="111111"/>
        </w:rPr>
        <w:t>e</w:t>
      </w:r>
      <w:r>
        <w:rPr>
          <w:rFonts w:asciiTheme="minorHAnsi" w:hAnsiTheme="minorHAnsi" w:cstheme="minorHAnsi"/>
          <w:color w:val="111111"/>
        </w:rPr>
        <w:t xml:space="preserve"> </w:t>
      </w:r>
      <w:r w:rsidR="00E81220" w:rsidRPr="00F9639E">
        <w:rPr>
          <w:rFonts w:asciiTheme="minorHAnsi" w:eastAsia="Times New Roman" w:hAnsiTheme="minorHAnsi" w:cstheme="minorHAnsi"/>
          <w:color w:val="222222"/>
          <w:shd w:val="clear" w:color="auto" w:fill="FFFFFF"/>
        </w:rPr>
        <w:t xml:space="preserve">avente come oggetto “PRECISAZIONI IN ORDINE AI COMPITI </w:t>
      </w:r>
      <w:r w:rsidR="00E81220" w:rsidRPr="00F9639E">
        <w:rPr>
          <w:rFonts w:asciiTheme="minorHAnsi" w:eastAsia="Times New Roman" w:hAnsiTheme="minorHAnsi" w:cstheme="minorHAnsi"/>
          <w:color w:val="222222"/>
          <w:shd w:val="clear" w:color="auto" w:fill="FFFFFF"/>
        </w:rPr>
        <w:lastRenderedPageBreak/>
        <w:t>E AI CONTENUTI DELLA RELAZIONE ISTRUTTORIA DI ARPAE NELL'AMBITO DELLE ISTRUTTORIE DI VALSAT DI PIANI URBANISTICI”</w:t>
      </w:r>
      <w:r w:rsidR="002A7A8A">
        <w:rPr>
          <w:rFonts w:asciiTheme="minorHAnsi" w:eastAsia="Times New Roman" w:hAnsiTheme="minorHAnsi" w:cstheme="minorHAnsi"/>
          <w:color w:val="222222"/>
          <w:shd w:val="clear" w:color="auto" w:fill="FFFFFF"/>
        </w:rPr>
        <w:t>;</w:t>
      </w:r>
    </w:p>
    <w:p w14:paraId="38C700E4" w14:textId="77777777" w:rsidR="00A277DA" w:rsidRPr="00A277DA" w:rsidRDefault="00A277DA" w:rsidP="00A277DA">
      <w:pPr>
        <w:pStyle w:val="ala30centratograssetto"/>
        <w:shd w:val="clear" w:color="auto" w:fill="FFFFFF"/>
        <w:spacing w:before="0" w:beforeAutospacing="0" w:after="0" w:afterAutospacing="0"/>
        <w:ind w:left="357"/>
        <w:jc w:val="both"/>
        <w:textAlignment w:val="baseline"/>
        <w:rPr>
          <w:rFonts w:asciiTheme="minorHAnsi" w:hAnsiTheme="minorHAnsi" w:cstheme="minorHAnsi"/>
          <w:color w:val="111111"/>
          <w:sz w:val="20"/>
          <w:szCs w:val="20"/>
        </w:rPr>
      </w:pPr>
    </w:p>
    <w:p w14:paraId="2A18AA41" w14:textId="77777777" w:rsidR="00A277DA" w:rsidRPr="00B539E5" w:rsidRDefault="00A277DA" w:rsidP="00A277DA">
      <w:pPr>
        <w:pStyle w:val="ala30centratograssetto"/>
        <w:numPr>
          <w:ilvl w:val="0"/>
          <w:numId w:val="24"/>
        </w:numPr>
        <w:shd w:val="clear" w:color="auto" w:fill="FFFFFF"/>
        <w:spacing w:before="0" w:beforeAutospacing="0" w:after="0" w:afterAutospacing="0"/>
        <w:ind w:left="357" w:hanging="357"/>
        <w:jc w:val="both"/>
        <w:textAlignment w:val="baseline"/>
        <w:rPr>
          <w:rFonts w:asciiTheme="minorHAnsi" w:hAnsiTheme="minorHAnsi" w:cstheme="minorHAnsi"/>
          <w:color w:val="111111"/>
        </w:rPr>
      </w:pPr>
      <w:r>
        <w:rPr>
          <w:rFonts w:asciiTheme="minorHAnsi" w:eastAsia="Times New Roman" w:hAnsiTheme="minorHAnsi" w:cstheme="minorHAnsi"/>
          <w:color w:val="222222"/>
          <w:shd w:val="clear" w:color="auto" w:fill="FFFFFF"/>
        </w:rPr>
        <w:t>se, alla luce delle contraddizioni e criticità denunciate pubblicamente da vari soggetti nell’interpretazione giuridica di tale atto, non ritenga opportuno chiarire, nella sede della competente commissione dell’Assemblea legislativa, sia la scelta di utilizzare lo strumento della delibera in riferimento a un reticolo di provvedimenti legislativi così complesso sia i contenuti e le implicazioni della stessa;</w:t>
      </w:r>
    </w:p>
    <w:p w14:paraId="260E194D" w14:textId="77777777" w:rsidR="00B539E5" w:rsidRPr="00A277DA" w:rsidRDefault="00B539E5" w:rsidP="00B539E5">
      <w:pPr>
        <w:pStyle w:val="ala30centratograssetto"/>
        <w:shd w:val="clear" w:color="auto" w:fill="FFFFFF"/>
        <w:spacing w:before="0" w:beforeAutospacing="0" w:after="0" w:afterAutospacing="0"/>
        <w:jc w:val="both"/>
        <w:textAlignment w:val="baseline"/>
        <w:rPr>
          <w:rFonts w:asciiTheme="minorHAnsi" w:hAnsiTheme="minorHAnsi" w:cstheme="minorHAnsi"/>
          <w:color w:val="111111"/>
          <w:sz w:val="20"/>
          <w:szCs w:val="20"/>
        </w:rPr>
      </w:pPr>
    </w:p>
    <w:p w14:paraId="174F0D0D" w14:textId="135087AD" w:rsidR="00BD0BB6" w:rsidRDefault="00BD0BB6" w:rsidP="00B24EBB">
      <w:pPr>
        <w:pStyle w:val="ala30centratograssetto"/>
        <w:numPr>
          <w:ilvl w:val="0"/>
          <w:numId w:val="24"/>
        </w:numPr>
        <w:shd w:val="clear" w:color="auto" w:fill="FFFFFF"/>
        <w:spacing w:before="0" w:beforeAutospacing="0" w:after="0" w:afterAutospacing="0"/>
        <w:ind w:left="357" w:hanging="357"/>
        <w:jc w:val="both"/>
        <w:textAlignment w:val="baseline"/>
        <w:rPr>
          <w:rFonts w:asciiTheme="minorHAnsi" w:hAnsiTheme="minorHAnsi" w:cstheme="minorHAnsi"/>
          <w:color w:val="111111"/>
        </w:rPr>
      </w:pPr>
      <w:r>
        <w:rPr>
          <w:rFonts w:asciiTheme="minorHAnsi" w:hAnsiTheme="minorHAnsi" w:cstheme="minorHAnsi"/>
          <w:color w:val="111111"/>
        </w:rPr>
        <w:t xml:space="preserve">se non </w:t>
      </w:r>
      <w:r w:rsidR="00585003">
        <w:rPr>
          <w:rFonts w:asciiTheme="minorHAnsi" w:hAnsiTheme="minorHAnsi" w:cstheme="minorHAnsi"/>
          <w:color w:val="111111"/>
        </w:rPr>
        <w:t>ravv</w:t>
      </w:r>
      <w:r w:rsidR="00A967B2">
        <w:rPr>
          <w:rFonts w:asciiTheme="minorHAnsi" w:hAnsiTheme="minorHAnsi" w:cstheme="minorHAnsi"/>
          <w:color w:val="111111"/>
        </w:rPr>
        <w:t>isi</w:t>
      </w:r>
      <w:r w:rsidR="00585003">
        <w:rPr>
          <w:rFonts w:asciiTheme="minorHAnsi" w:hAnsiTheme="minorHAnsi" w:cstheme="minorHAnsi"/>
          <w:color w:val="111111"/>
        </w:rPr>
        <w:t xml:space="preserve"> la necessità di</w:t>
      </w:r>
      <w:r>
        <w:rPr>
          <w:rFonts w:asciiTheme="minorHAnsi" w:hAnsiTheme="minorHAnsi" w:cstheme="minorHAnsi"/>
          <w:color w:val="111111"/>
        </w:rPr>
        <w:t xml:space="preserve"> </w:t>
      </w:r>
      <w:r w:rsidR="0086709A">
        <w:rPr>
          <w:rFonts w:asciiTheme="minorHAnsi" w:hAnsiTheme="minorHAnsi" w:cstheme="minorHAnsi"/>
          <w:color w:val="111111"/>
        </w:rPr>
        <w:t xml:space="preserve">rafforzare </w:t>
      </w:r>
      <w:r w:rsidR="00A967B2">
        <w:rPr>
          <w:rFonts w:asciiTheme="minorHAnsi" w:hAnsiTheme="minorHAnsi" w:cstheme="minorHAnsi"/>
          <w:color w:val="111111"/>
        </w:rPr>
        <w:t xml:space="preserve">le </w:t>
      </w:r>
      <w:r w:rsidR="00585003">
        <w:rPr>
          <w:rFonts w:asciiTheme="minorHAnsi" w:hAnsiTheme="minorHAnsi" w:cstheme="minorHAnsi"/>
          <w:color w:val="111111"/>
        </w:rPr>
        <w:t>risorse</w:t>
      </w:r>
      <w:r w:rsidR="009A1D89">
        <w:rPr>
          <w:rFonts w:asciiTheme="minorHAnsi" w:hAnsiTheme="minorHAnsi" w:cstheme="minorHAnsi"/>
          <w:color w:val="111111"/>
        </w:rPr>
        <w:t xml:space="preserve"> </w:t>
      </w:r>
      <w:r w:rsidR="00114463">
        <w:rPr>
          <w:rFonts w:asciiTheme="minorHAnsi" w:hAnsiTheme="minorHAnsi" w:cstheme="minorHAnsi"/>
          <w:color w:val="111111"/>
        </w:rPr>
        <w:t>umane</w:t>
      </w:r>
      <w:r w:rsidR="009A1D89">
        <w:rPr>
          <w:rFonts w:asciiTheme="minorHAnsi" w:hAnsiTheme="minorHAnsi" w:cstheme="minorHAnsi"/>
          <w:color w:val="111111"/>
        </w:rPr>
        <w:t xml:space="preserve"> di ARPAE</w:t>
      </w:r>
      <w:r w:rsidR="00114463">
        <w:rPr>
          <w:rFonts w:asciiTheme="minorHAnsi" w:hAnsiTheme="minorHAnsi" w:cstheme="minorHAnsi"/>
          <w:color w:val="111111"/>
        </w:rPr>
        <w:t>.</w:t>
      </w:r>
    </w:p>
    <w:p w14:paraId="5B326580" w14:textId="77777777" w:rsidR="003B7C4E" w:rsidRPr="003B7C4E" w:rsidRDefault="003B7C4E" w:rsidP="003040D1">
      <w:pPr>
        <w:spacing w:after="0"/>
        <w:rPr>
          <w:rFonts w:asciiTheme="minorHAnsi" w:hAnsiTheme="minorHAnsi" w:cstheme="minorHAnsi"/>
          <w:sz w:val="28"/>
          <w:szCs w:val="28"/>
        </w:rPr>
      </w:pPr>
    </w:p>
    <w:p w14:paraId="7D9AF8FC" w14:textId="77777777" w:rsidR="003B7C4E" w:rsidRPr="003B7C4E" w:rsidRDefault="003B7C4E" w:rsidP="003040D1">
      <w:pPr>
        <w:spacing w:after="0"/>
        <w:rPr>
          <w:rFonts w:asciiTheme="minorHAnsi" w:hAnsiTheme="minorHAnsi" w:cstheme="minorHAnsi"/>
          <w:sz w:val="28"/>
          <w:szCs w:val="28"/>
        </w:rPr>
      </w:pPr>
    </w:p>
    <w:p w14:paraId="6C7EE46E" w14:textId="6A09FF36" w:rsidR="00EE1D1A" w:rsidRPr="00410CF5" w:rsidRDefault="002F2525" w:rsidP="00EE1D1A">
      <w:pPr>
        <w:pStyle w:val="Paragrafobase"/>
        <w:ind w:left="5580"/>
        <w:jc w:val="center"/>
        <w:rPr>
          <w:rFonts w:asciiTheme="minorHAnsi" w:hAnsiTheme="minorHAnsi" w:cstheme="minorHAnsi"/>
        </w:rPr>
      </w:pPr>
      <w:r w:rsidRPr="00410CF5">
        <w:rPr>
          <w:rFonts w:asciiTheme="minorHAnsi" w:hAnsiTheme="minorHAnsi" w:cstheme="minorHAnsi"/>
        </w:rPr>
        <w:t>La</w:t>
      </w:r>
      <w:r w:rsidR="00EE1D1A" w:rsidRPr="00410CF5">
        <w:rPr>
          <w:rFonts w:asciiTheme="minorHAnsi" w:hAnsiTheme="minorHAnsi" w:cstheme="minorHAnsi"/>
        </w:rPr>
        <w:t xml:space="preserve"> </w:t>
      </w:r>
      <w:r w:rsidR="00CE0327" w:rsidRPr="00410CF5">
        <w:rPr>
          <w:rFonts w:asciiTheme="minorHAnsi" w:hAnsiTheme="minorHAnsi" w:cstheme="minorHAnsi"/>
        </w:rPr>
        <w:t>Capogruppo</w:t>
      </w:r>
    </w:p>
    <w:p w14:paraId="4D65C12E" w14:textId="2B660A2D" w:rsidR="009145DA" w:rsidRDefault="002F2525" w:rsidP="00ED46A3">
      <w:pPr>
        <w:pStyle w:val="Paragrafobase"/>
        <w:ind w:left="5580"/>
        <w:jc w:val="center"/>
        <w:rPr>
          <w:rFonts w:asciiTheme="minorHAnsi" w:hAnsiTheme="minorHAnsi" w:cstheme="minorHAnsi"/>
          <w:b/>
          <w:i/>
        </w:rPr>
      </w:pPr>
      <w:r w:rsidRPr="00410CF5">
        <w:rPr>
          <w:rFonts w:asciiTheme="minorHAnsi" w:hAnsiTheme="minorHAnsi" w:cstheme="minorHAnsi"/>
          <w:b/>
          <w:i/>
        </w:rPr>
        <w:t>Silvia</w:t>
      </w:r>
      <w:r w:rsidR="009E7CA2" w:rsidRPr="00410CF5">
        <w:rPr>
          <w:rFonts w:asciiTheme="minorHAnsi" w:hAnsiTheme="minorHAnsi" w:cstheme="minorHAnsi"/>
          <w:b/>
          <w:i/>
        </w:rPr>
        <w:t xml:space="preserve"> </w:t>
      </w:r>
      <w:r w:rsidRPr="00410CF5">
        <w:rPr>
          <w:rFonts w:asciiTheme="minorHAnsi" w:hAnsiTheme="minorHAnsi" w:cstheme="minorHAnsi"/>
          <w:b/>
          <w:i/>
        </w:rPr>
        <w:t>Zamboni</w:t>
      </w:r>
      <w:r w:rsidR="009E7CA2" w:rsidRPr="00410CF5">
        <w:rPr>
          <w:rFonts w:asciiTheme="minorHAnsi" w:hAnsiTheme="minorHAnsi" w:cstheme="minorHAnsi"/>
          <w:b/>
          <w:i/>
        </w:rPr>
        <w:t xml:space="preserve"> </w:t>
      </w:r>
    </w:p>
    <w:p w14:paraId="114A7C3E" w14:textId="77777777" w:rsidR="00A12D91" w:rsidRDefault="00A12D91" w:rsidP="00ED46A3">
      <w:pPr>
        <w:pStyle w:val="Paragrafobase"/>
        <w:ind w:left="5580"/>
        <w:jc w:val="center"/>
        <w:rPr>
          <w:rFonts w:asciiTheme="minorHAnsi" w:hAnsiTheme="minorHAnsi" w:cstheme="minorHAnsi"/>
          <w:b/>
          <w:i/>
        </w:rPr>
      </w:pPr>
    </w:p>
    <w:p w14:paraId="4DE845A3" w14:textId="77777777" w:rsidR="00430E78" w:rsidRDefault="00430E78" w:rsidP="00430E78">
      <w:pPr>
        <w:pStyle w:val="Paragrafobase"/>
        <w:rPr>
          <w:rFonts w:asciiTheme="minorHAnsi" w:hAnsiTheme="minorHAnsi" w:cstheme="minorHAnsi"/>
          <w:b/>
          <w:i/>
        </w:rPr>
      </w:pPr>
    </w:p>
    <w:sectPr w:rsidR="00430E78" w:rsidSect="00370CF4">
      <w:footerReference w:type="default" r:id="rId10"/>
      <w:headerReference w:type="first" r:id="rId11"/>
      <w:footerReference w:type="first" r:id="rId12"/>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E541" w14:textId="77777777" w:rsidR="005F0470" w:rsidRDefault="005F0470">
      <w:r>
        <w:separator/>
      </w:r>
    </w:p>
  </w:endnote>
  <w:endnote w:type="continuationSeparator" w:id="0">
    <w:p w14:paraId="31B57C59" w14:textId="77777777" w:rsidR="005F0470" w:rsidRDefault="005F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A69F" w14:textId="77777777" w:rsidR="002F2525" w:rsidRDefault="002F2525" w:rsidP="002F2525">
    <w:pPr>
      <w:pStyle w:val="Paragrafobase"/>
      <w:jc w:val="center"/>
      <w:rPr>
        <w:rFonts w:asciiTheme="minorHAnsi" w:hAnsiTheme="minorHAnsi" w:cs="Arial"/>
        <w:b/>
        <w:sz w:val="18"/>
        <w:szCs w:val="18"/>
      </w:rPr>
    </w:pPr>
  </w:p>
  <w:p w14:paraId="1395F16A" w14:textId="77777777" w:rsidR="002F2525" w:rsidRPr="00A70BA3" w:rsidRDefault="002F2525" w:rsidP="002F2525">
    <w:pPr>
      <w:pStyle w:val="Paragrafobase"/>
      <w:jc w:val="center"/>
      <w:rPr>
        <w:rFonts w:asciiTheme="minorHAnsi" w:hAnsiTheme="minorHAnsi" w:cs="Arial"/>
        <w:b/>
        <w:sz w:val="8"/>
        <w:szCs w:val="8"/>
      </w:rPr>
    </w:pPr>
    <w:r w:rsidRPr="00484DC7">
      <w:rPr>
        <w:rFonts w:asciiTheme="minorHAnsi" w:hAnsiTheme="minorHAnsi" w:cs="Arial"/>
        <w:b/>
        <w:noProof/>
        <w:sz w:val="18"/>
        <w:szCs w:val="18"/>
        <w:lang w:eastAsia="it-IT"/>
      </w:rPr>
      <w:drawing>
        <wp:inline distT="0" distB="0" distL="0" distR="0" wp14:anchorId="35EADB4D" wp14:editId="0DEBFA88">
          <wp:extent cx="3985404" cy="5040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7A5B2634" w14:textId="77777777" w:rsidR="00FA572D" w:rsidRPr="00207D53" w:rsidRDefault="00283788" w:rsidP="00283788">
    <w:pPr>
      <w:pStyle w:val="Paragrafobase"/>
      <w:jc w:val="center"/>
      <w:rPr>
        <w:lang w:val="en-US"/>
      </w:rP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003124D6" w:rsidRPr="003124D6">
      <w:rPr>
        <w:rFonts w:asciiTheme="minorHAnsi" w:hAnsiTheme="minorHAnsi" w:cs="Arial"/>
        <w:b/>
        <w:sz w:val="18"/>
        <w:szCs w:val="18"/>
      </w:rPr>
      <w:t>527.</w:t>
    </w:r>
    <w:r w:rsidR="00207D53" w:rsidRPr="00207D53">
      <w:rPr>
        <w:rFonts w:asciiTheme="minorHAnsi" w:hAnsiTheme="minorHAnsi" w:cs="Arial"/>
        <w:b/>
        <w:sz w:val="18"/>
        <w:szCs w:val="18"/>
      </w:rPr>
      <w:t xml:space="preserve"> </w:t>
    </w:r>
    <w:r w:rsidR="00207D53" w:rsidRPr="00207D53">
      <w:rPr>
        <w:rFonts w:asciiTheme="minorHAnsi" w:hAnsiTheme="minorHAnsi" w:cs="Arial"/>
        <w:b/>
        <w:sz w:val="18"/>
        <w:szCs w:val="18"/>
        <w:lang w:val="en-US"/>
      </w:rPr>
      <w:t>5190-6517</w:t>
    </w:r>
    <w:r w:rsidRPr="00207D53">
      <w:rPr>
        <w:rFonts w:asciiTheme="minorHAnsi" w:hAnsiTheme="minorHAnsi" w:cs="Arial"/>
        <w:b/>
        <w:sz w:val="18"/>
        <w:szCs w:val="18"/>
        <w:lang w:val="en-US"/>
      </w:rPr>
      <w:br/>
    </w:r>
    <w:r w:rsidRPr="00207D53">
      <w:rPr>
        <w:rFonts w:asciiTheme="minorHAnsi" w:hAnsiTheme="minorHAnsi" w:cs="Arial"/>
        <w:b/>
        <w:bCs/>
        <w:sz w:val="18"/>
        <w:szCs w:val="18"/>
        <w:lang w:val="en-US"/>
      </w:rPr>
      <w:t>e</w:t>
    </w:r>
    <w:r w:rsidR="00207D53" w:rsidRPr="00207D53">
      <w:rPr>
        <w:rFonts w:asciiTheme="minorHAnsi" w:hAnsiTheme="minorHAnsi" w:cs="Arial"/>
        <w:b/>
        <w:bCs/>
        <w:sz w:val="18"/>
        <w:szCs w:val="18"/>
        <w:lang w:val="en-US"/>
      </w:rPr>
      <w:t>mail</w:t>
    </w:r>
    <w:r w:rsidR="00207D53" w:rsidRPr="00207D53">
      <w:rPr>
        <w:rFonts w:asciiTheme="minorHAnsi" w:hAnsiTheme="minorHAnsi" w:cs="Arial"/>
        <w:b/>
        <w:sz w:val="18"/>
        <w:szCs w:val="18"/>
        <w:lang w:val="en-US"/>
      </w:rPr>
      <w:t xml:space="preserve"> </w:t>
    </w:r>
    <w:hyperlink r:id="rId2" w:history="1">
      <w:r w:rsidR="00207D53" w:rsidRPr="00207D53">
        <w:rPr>
          <w:rStyle w:val="Collegamentoipertestuale"/>
          <w:rFonts w:asciiTheme="minorHAnsi" w:hAnsiTheme="minorHAnsi" w:cs="Arial"/>
          <w:b/>
          <w:sz w:val="18"/>
          <w:szCs w:val="18"/>
          <w:lang w:val="en-US"/>
        </w:rPr>
        <w:t>gruppoeuropaverde@regione.emilia-romagna.it</w:t>
      </w:r>
    </w:hyperlink>
    <w:r w:rsidRPr="00207D53">
      <w:rPr>
        <w:lang w:val="en-US"/>
      </w:rPr>
      <w:br/>
    </w:r>
    <w:r w:rsidRPr="00207D53">
      <w:rPr>
        <w:rFonts w:asciiTheme="minorHAnsi" w:hAnsiTheme="minorHAnsi" w:cs="Arial"/>
        <w:b/>
        <w:sz w:val="18"/>
        <w:szCs w:val="18"/>
        <w:lang w:val="en-US"/>
      </w:rPr>
      <w:t xml:space="preserve">WEB </w:t>
    </w:r>
    <w:hyperlink r:id="rId3" w:history="1">
      <w:r w:rsidRPr="00207D53">
        <w:rPr>
          <w:rStyle w:val="Collegamentoipertestuale"/>
          <w:rFonts w:asciiTheme="minorHAnsi" w:hAnsiTheme="minorHAnsi" w:cs="Arial"/>
          <w:b/>
          <w:sz w:val="18"/>
          <w:szCs w:val="18"/>
          <w:lang w:val="en-US"/>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D931" w14:textId="77777777" w:rsidR="007D7640" w:rsidRDefault="007D7640" w:rsidP="00EE1D1A">
    <w:pPr>
      <w:pStyle w:val="Paragrafobase"/>
      <w:jc w:val="center"/>
      <w:rPr>
        <w:rFonts w:asciiTheme="minorHAnsi" w:hAnsiTheme="minorHAnsi" w:cs="Arial"/>
        <w:b/>
        <w:sz w:val="18"/>
        <w:szCs w:val="18"/>
      </w:rPr>
    </w:pPr>
  </w:p>
  <w:p w14:paraId="012DF57C" w14:textId="77777777" w:rsidR="002F2525" w:rsidRPr="00A70BA3" w:rsidRDefault="002F2525" w:rsidP="002F2525">
    <w:pPr>
      <w:pStyle w:val="Paragrafobase"/>
      <w:jc w:val="center"/>
      <w:rPr>
        <w:rFonts w:asciiTheme="minorHAnsi" w:hAnsiTheme="minorHAnsi" w:cs="Arial"/>
        <w:b/>
        <w:sz w:val="8"/>
        <w:szCs w:val="8"/>
      </w:rPr>
    </w:pPr>
    <w:r w:rsidRPr="00484DC7">
      <w:rPr>
        <w:rFonts w:asciiTheme="minorHAnsi" w:hAnsiTheme="minorHAnsi" w:cs="Arial"/>
        <w:b/>
        <w:noProof/>
        <w:sz w:val="18"/>
        <w:szCs w:val="18"/>
        <w:lang w:eastAsia="it-IT"/>
      </w:rPr>
      <w:drawing>
        <wp:inline distT="0" distB="0" distL="0" distR="0" wp14:anchorId="269FBE8D" wp14:editId="595DE184">
          <wp:extent cx="3985404" cy="5040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5B2F50DD" w14:textId="77777777" w:rsidR="00370CF4" w:rsidRPr="008068E1" w:rsidRDefault="002F2525" w:rsidP="002F2525">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003124D6" w:rsidRPr="003124D6">
      <w:rPr>
        <w:rFonts w:asciiTheme="minorHAnsi" w:hAnsiTheme="minorHAnsi" w:cs="Arial"/>
        <w:b/>
        <w:sz w:val="18"/>
        <w:szCs w:val="18"/>
      </w:rPr>
      <w:t>527.</w:t>
    </w:r>
    <w:r w:rsidR="00207D53">
      <w:rPr>
        <w:rFonts w:asciiTheme="minorHAnsi" w:hAnsiTheme="minorHAnsi" w:cs="Arial"/>
        <w:b/>
        <w:sz w:val="18"/>
        <w:szCs w:val="18"/>
      </w:rPr>
      <w:t>5190-6517</w:t>
    </w:r>
    <w:r>
      <w:rPr>
        <w:rFonts w:asciiTheme="minorHAnsi" w:hAnsiTheme="minorHAnsi" w:cs="Arial"/>
        <w:b/>
        <w:sz w:val="18"/>
        <w:szCs w:val="18"/>
      </w:rPr>
      <w:br/>
    </w:r>
    <w:proofErr w:type="gramStart"/>
    <w:r w:rsidRPr="00D805DE">
      <w:rPr>
        <w:rFonts w:asciiTheme="minorHAnsi" w:hAnsiTheme="minorHAnsi" w:cs="Arial"/>
        <w:b/>
        <w:bCs/>
        <w:sz w:val="18"/>
        <w:szCs w:val="18"/>
      </w:rPr>
      <w:t>email</w:t>
    </w:r>
    <w:proofErr w:type="gramEnd"/>
    <w:r w:rsidRPr="00D805DE">
      <w:rPr>
        <w:rFonts w:asciiTheme="minorHAnsi" w:hAnsiTheme="minorHAnsi" w:cs="Arial"/>
        <w:b/>
        <w:sz w:val="18"/>
        <w:szCs w:val="18"/>
      </w:rPr>
      <w:t xml:space="preserve"> </w:t>
    </w:r>
    <w:hyperlink r:id="rId2" w:history="1">
      <w:r w:rsidR="00207D53">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C573" w14:textId="77777777" w:rsidR="005F0470" w:rsidRDefault="005F0470">
      <w:r>
        <w:separator/>
      </w:r>
    </w:p>
  </w:footnote>
  <w:footnote w:type="continuationSeparator" w:id="0">
    <w:p w14:paraId="15F11AF8" w14:textId="77777777" w:rsidR="005F0470" w:rsidRDefault="005F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DA1B" w14:textId="77777777" w:rsidR="008946D5" w:rsidRPr="008946D5" w:rsidRDefault="009D1BB2" w:rsidP="008946D5">
    <w:pPr>
      <w:pStyle w:val="Intestazione"/>
      <w:jc w:val="center"/>
    </w:pPr>
    <w:r w:rsidRPr="009D1BB2">
      <w:rPr>
        <w:noProof/>
      </w:rPr>
      <w:drawing>
        <wp:inline distT="0" distB="0" distL="0" distR="0" wp14:anchorId="30F6F9EA" wp14:editId="7B2731A7">
          <wp:extent cx="1325880" cy="1325880"/>
          <wp:effectExtent l="0" t="0" r="7620" b="7620"/>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0474" cy="1330474"/>
                  </a:xfrm>
                  <a:prstGeom prst="rect">
                    <a:avLst/>
                  </a:prstGeom>
                </pic:spPr>
              </pic:pic>
            </a:graphicData>
          </a:graphic>
        </wp:inline>
      </w:drawing>
    </w:r>
    <w:r w:rsidRPr="009D1B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DF1"/>
    <w:multiLevelType w:val="hybridMultilevel"/>
    <w:tmpl w:val="B63E1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5631E4"/>
    <w:multiLevelType w:val="hybridMultilevel"/>
    <w:tmpl w:val="2BD4C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6B3908"/>
    <w:multiLevelType w:val="hybridMultilevel"/>
    <w:tmpl w:val="58D8C2A0"/>
    <w:lvl w:ilvl="0" w:tplc="03B6B4D6">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90D17"/>
    <w:multiLevelType w:val="hybridMultilevel"/>
    <w:tmpl w:val="C1E2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0F557C"/>
    <w:multiLevelType w:val="hybridMultilevel"/>
    <w:tmpl w:val="6DE67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FD3F19"/>
    <w:multiLevelType w:val="hybridMultilevel"/>
    <w:tmpl w:val="C9B24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03547F"/>
    <w:multiLevelType w:val="hybridMultilevel"/>
    <w:tmpl w:val="E9B09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EB13C1"/>
    <w:multiLevelType w:val="multilevel"/>
    <w:tmpl w:val="1C34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20EC4"/>
    <w:multiLevelType w:val="hybridMultilevel"/>
    <w:tmpl w:val="62442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6D1E69"/>
    <w:multiLevelType w:val="hybridMultilevel"/>
    <w:tmpl w:val="1E700C9A"/>
    <w:lvl w:ilvl="0" w:tplc="65B68CDA">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32139D"/>
    <w:multiLevelType w:val="hybridMultilevel"/>
    <w:tmpl w:val="AFEC7624"/>
    <w:lvl w:ilvl="0" w:tplc="DB583E08">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EE020F"/>
    <w:multiLevelType w:val="hybridMultilevel"/>
    <w:tmpl w:val="7416F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CC57BF"/>
    <w:multiLevelType w:val="hybridMultilevel"/>
    <w:tmpl w:val="120C9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C31C66"/>
    <w:multiLevelType w:val="hybridMultilevel"/>
    <w:tmpl w:val="4AF2A0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DE412D3"/>
    <w:multiLevelType w:val="hybridMultilevel"/>
    <w:tmpl w:val="F0EACF30"/>
    <w:lvl w:ilvl="0" w:tplc="04100001">
      <w:start w:val="1"/>
      <w:numFmt w:val="bullet"/>
      <w:lvlText w:val=""/>
      <w:lvlJc w:val="left"/>
      <w:pPr>
        <w:ind w:left="3564" w:hanging="360"/>
      </w:pPr>
      <w:rPr>
        <w:rFonts w:ascii="Symbol" w:hAnsi="Symbol" w:hint="default"/>
      </w:rPr>
    </w:lvl>
    <w:lvl w:ilvl="1" w:tplc="04100003" w:tentative="1">
      <w:start w:val="1"/>
      <w:numFmt w:val="bullet"/>
      <w:lvlText w:val="o"/>
      <w:lvlJc w:val="left"/>
      <w:pPr>
        <w:ind w:left="4284" w:hanging="360"/>
      </w:pPr>
      <w:rPr>
        <w:rFonts w:ascii="Courier New" w:hAnsi="Courier New" w:cs="Courier New" w:hint="default"/>
      </w:rPr>
    </w:lvl>
    <w:lvl w:ilvl="2" w:tplc="04100005" w:tentative="1">
      <w:start w:val="1"/>
      <w:numFmt w:val="bullet"/>
      <w:lvlText w:val=""/>
      <w:lvlJc w:val="left"/>
      <w:pPr>
        <w:ind w:left="5004" w:hanging="360"/>
      </w:pPr>
      <w:rPr>
        <w:rFonts w:ascii="Wingdings" w:hAnsi="Wingdings" w:hint="default"/>
      </w:rPr>
    </w:lvl>
    <w:lvl w:ilvl="3" w:tplc="04100001" w:tentative="1">
      <w:start w:val="1"/>
      <w:numFmt w:val="bullet"/>
      <w:lvlText w:val=""/>
      <w:lvlJc w:val="left"/>
      <w:pPr>
        <w:ind w:left="5724" w:hanging="360"/>
      </w:pPr>
      <w:rPr>
        <w:rFonts w:ascii="Symbol" w:hAnsi="Symbol" w:hint="default"/>
      </w:rPr>
    </w:lvl>
    <w:lvl w:ilvl="4" w:tplc="04100003" w:tentative="1">
      <w:start w:val="1"/>
      <w:numFmt w:val="bullet"/>
      <w:lvlText w:val="o"/>
      <w:lvlJc w:val="left"/>
      <w:pPr>
        <w:ind w:left="6444" w:hanging="360"/>
      </w:pPr>
      <w:rPr>
        <w:rFonts w:ascii="Courier New" w:hAnsi="Courier New" w:cs="Courier New" w:hint="default"/>
      </w:rPr>
    </w:lvl>
    <w:lvl w:ilvl="5" w:tplc="04100005" w:tentative="1">
      <w:start w:val="1"/>
      <w:numFmt w:val="bullet"/>
      <w:lvlText w:val=""/>
      <w:lvlJc w:val="left"/>
      <w:pPr>
        <w:ind w:left="7164" w:hanging="360"/>
      </w:pPr>
      <w:rPr>
        <w:rFonts w:ascii="Wingdings" w:hAnsi="Wingdings" w:hint="default"/>
      </w:rPr>
    </w:lvl>
    <w:lvl w:ilvl="6" w:tplc="04100001" w:tentative="1">
      <w:start w:val="1"/>
      <w:numFmt w:val="bullet"/>
      <w:lvlText w:val=""/>
      <w:lvlJc w:val="left"/>
      <w:pPr>
        <w:ind w:left="7884" w:hanging="360"/>
      </w:pPr>
      <w:rPr>
        <w:rFonts w:ascii="Symbol" w:hAnsi="Symbol" w:hint="default"/>
      </w:rPr>
    </w:lvl>
    <w:lvl w:ilvl="7" w:tplc="04100003" w:tentative="1">
      <w:start w:val="1"/>
      <w:numFmt w:val="bullet"/>
      <w:lvlText w:val="o"/>
      <w:lvlJc w:val="left"/>
      <w:pPr>
        <w:ind w:left="8604" w:hanging="360"/>
      </w:pPr>
      <w:rPr>
        <w:rFonts w:ascii="Courier New" w:hAnsi="Courier New" w:cs="Courier New" w:hint="default"/>
      </w:rPr>
    </w:lvl>
    <w:lvl w:ilvl="8" w:tplc="04100005" w:tentative="1">
      <w:start w:val="1"/>
      <w:numFmt w:val="bullet"/>
      <w:lvlText w:val=""/>
      <w:lvlJc w:val="left"/>
      <w:pPr>
        <w:ind w:left="9324" w:hanging="360"/>
      </w:pPr>
      <w:rPr>
        <w:rFonts w:ascii="Wingdings" w:hAnsi="Wingdings" w:hint="default"/>
      </w:rPr>
    </w:lvl>
  </w:abstractNum>
  <w:abstractNum w:abstractNumId="15" w15:restartNumberingAfterBreak="0">
    <w:nsid w:val="41D72089"/>
    <w:multiLevelType w:val="hybridMultilevel"/>
    <w:tmpl w:val="5AC24A94"/>
    <w:lvl w:ilvl="0" w:tplc="B9B049C4">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B5009DC"/>
    <w:multiLevelType w:val="hybridMultilevel"/>
    <w:tmpl w:val="D78CB036"/>
    <w:lvl w:ilvl="0" w:tplc="738A05CC">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827EE1"/>
    <w:multiLevelType w:val="hybridMultilevel"/>
    <w:tmpl w:val="11F8C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B70DA0"/>
    <w:multiLevelType w:val="hybridMultilevel"/>
    <w:tmpl w:val="D528F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157212"/>
    <w:multiLevelType w:val="hybridMultilevel"/>
    <w:tmpl w:val="FC468E3E"/>
    <w:lvl w:ilvl="0" w:tplc="0410000F">
      <w:start w:val="1"/>
      <w:numFmt w:val="decimal"/>
      <w:lvlText w:val="%1."/>
      <w:lvlJc w:val="left"/>
      <w:pPr>
        <w:ind w:left="2844" w:hanging="360"/>
      </w:p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20" w15:restartNumberingAfterBreak="0">
    <w:nsid w:val="5EE42D42"/>
    <w:multiLevelType w:val="hybridMultilevel"/>
    <w:tmpl w:val="F2B0F382"/>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1" w15:restartNumberingAfterBreak="0">
    <w:nsid w:val="617C29F9"/>
    <w:multiLevelType w:val="hybridMultilevel"/>
    <w:tmpl w:val="E05266EA"/>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15:restartNumberingAfterBreak="0">
    <w:nsid w:val="68BE0310"/>
    <w:multiLevelType w:val="hybridMultilevel"/>
    <w:tmpl w:val="6820F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D82A28"/>
    <w:multiLevelType w:val="hybridMultilevel"/>
    <w:tmpl w:val="FD3C7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5D4C05"/>
    <w:multiLevelType w:val="hybridMultilevel"/>
    <w:tmpl w:val="3CB67F8E"/>
    <w:lvl w:ilvl="0" w:tplc="14DA330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FE83FF7"/>
    <w:multiLevelType w:val="hybridMultilevel"/>
    <w:tmpl w:val="21622A78"/>
    <w:lvl w:ilvl="0" w:tplc="02AE13D4">
      <w:start w:val="3"/>
      <w:numFmt w:val="bullet"/>
      <w:lvlText w:val="-"/>
      <w:lvlJc w:val="left"/>
      <w:pPr>
        <w:ind w:left="720" w:hanging="360"/>
      </w:pPr>
      <w:rPr>
        <w:rFonts w:ascii="Calibri" w:eastAsia="Times New Roman" w:hAnsi="Calibri" w:cs="Calibri" w:hint="default"/>
        <w:color w:val="111111"/>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6"/>
  </w:num>
  <w:num w:numId="5">
    <w:abstractNumId w:val="25"/>
  </w:num>
  <w:num w:numId="6">
    <w:abstractNumId w:val="15"/>
  </w:num>
  <w:num w:numId="7">
    <w:abstractNumId w:val="10"/>
  </w:num>
  <w:num w:numId="8">
    <w:abstractNumId w:val="22"/>
  </w:num>
  <w:num w:numId="9">
    <w:abstractNumId w:val="11"/>
  </w:num>
  <w:num w:numId="10">
    <w:abstractNumId w:val="18"/>
  </w:num>
  <w:num w:numId="11">
    <w:abstractNumId w:val="3"/>
  </w:num>
  <w:num w:numId="12">
    <w:abstractNumId w:val="5"/>
  </w:num>
  <w:num w:numId="13">
    <w:abstractNumId w:val="0"/>
  </w:num>
  <w:num w:numId="14">
    <w:abstractNumId w:val="21"/>
  </w:num>
  <w:num w:numId="15">
    <w:abstractNumId w:val="23"/>
  </w:num>
  <w:num w:numId="16">
    <w:abstractNumId w:val="13"/>
  </w:num>
  <w:num w:numId="17">
    <w:abstractNumId w:val="20"/>
  </w:num>
  <w:num w:numId="18">
    <w:abstractNumId w:val="19"/>
  </w:num>
  <w:num w:numId="19">
    <w:abstractNumId w:val="14"/>
  </w:num>
  <w:num w:numId="20">
    <w:abstractNumId w:val="1"/>
  </w:num>
  <w:num w:numId="21">
    <w:abstractNumId w:val="8"/>
  </w:num>
  <w:num w:numId="22">
    <w:abstractNumId w:val="24"/>
  </w:num>
  <w:num w:numId="23">
    <w:abstractNumId w:val="7"/>
  </w:num>
  <w:num w:numId="24">
    <w:abstractNumId w:val="2"/>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6C"/>
    <w:rsid w:val="0000284F"/>
    <w:rsid w:val="000041E0"/>
    <w:rsid w:val="000055A9"/>
    <w:rsid w:val="00007FA1"/>
    <w:rsid w:val="0001113D"/>
    <w:rsid w:val="00017C05"/>
    <w:rsid w:val="0002162D"/>
    <w:rsid w:val="00021804"/>
    <w:rsid w:val="00031317"/>
    <w:rsid w:val="000324E2"/>
    <w:rsid w:val="00036DA4"/>
    <w:rsid w:val="00042220"/>
    <w:rsid w:val="0005196D"/>
    <w:rsid w:val="00053F33"/>
    <w:rsid w:val="000549E5"/>
    <w:rsid w:val="00054DD8"/>
    <w:rsid w:val="00055702"/>
    <w:rsid w:val="00056573"/>
    <w:rsid w:val="00056B48"/>
    <w:rsid w:val="00056DC5"/>
    <w:rsid w:val="000609A5"/>
    <w:rsid w:val="000643AD"/>
    <w:rsid w:val="000671C3"/>
    <w:rsid w:val="00071992"/>
    <w:rsid w:val="00076DD8"/>
    <w:rsid w:val="00086F6A"/>
    <w:rsid w:val="0009300B"/>
    <w:rsid w:val="000942EF"/>
    <w:rsid w:val="00095C05"/>
    <w:rsid w:val="00096805"/>
    <w:rsid w:val="000A1EC9"/>
    <w:rsid w:val="000A63A8"/>
    <w:rsid w:val="000A7D6C"/>
    <w:rsid w:val="000B2341"/>
    <w:rsid w:val="000B71ED"/>
    <w:rsid w:val="000D0CE1"/>
    <w:rsid w:val="000E7974"/>
    <w:rsid w:val="000F1F2B"/>
    <w:rsid w:val="001029D7"/>
    <w:rsid w:val="001031D3"/>
    <w:rsid w:val="0011153C"/>
    <w:rsid w:val="00114463"/>
    <w:rsid w:val="00114E73"/>
    <w:rsid w:val="0011540B"/>
    <w:rsid w:val="00120A41"/>
    <w:rsid w:val="00125FB3"/>
    <w:rsid w:val="00131451"/>
    <w:rsid w:val="00132127"/>
    <w:rsid w:val="0013219B"/>
    <w:rsid w:val="0013263E"/>
    <w:rsid w:val="00137A8E"/>
    <w:rsid w:val="00143B95"/>
    <w:rsid w:val="001532FD"/>
    <w:rsid w:val="00173362"/>
    <w:rsid w:val="0017736D"/>
    <w:rsid w:val="00180C7C"/>
    <w:rsid w:val="00182834"/>
    <w:rsid w:val="00183DCC"/>
    <w:rsid w:val="001903B0"/>
    <w:rsid w:val="00191E4E"/>
    <w:rsid w:val="0019363E"/>
    <w:rsid w:val="001A08B3"/>
    <w:rsid w:val="001A2C4A"/>
    <w:rsid w:val="001A4E67"/>
    <w:rsid w:val="001A53F1"/>
    <w:rsid w:val="001A73E1"/>
    <w:rsid w:val="001B3042"/>
    <w:rsid w:val="001C2C26"/>
    <w:rsid w:val="001C3E2B"/>
    <w:rsid w:val="001D2A1F"/>
    <w:rsid w:val="001D2CDC"/>
    <w:rsid w:val="001D5F6D"/>
    <w:rsid w:val="001E30CF"/>
    <w:rsid w:val="001E34AF"/>
    <w:rsid w:val="001E7F58"/>
    <w:rsid w:val="001F2596"/>
    <w:rsid w:val="001F2C2F"/>
    <w:rsid w:val="001F33F7"/>
    <w:rsid w:val="001F38C7"/>
    <w:rsid w:val="00200AC3"/>
    <w:rsid w:val="002027FA"/>
    <w:rsid w:val="00203C49"/>
    <w:rsid w:val="00206860"/>
    <w:rsid w:val="00207D53"/>
    <w:rsid w:val="00211D1C"/>
    <w:rsid w:val="00212012"/>
    <w:rsid w:val="00214BA0"/>
    <w:rsid w:val="00217148"/>
    <w:rsid w:val="00233067"/>
    <w:rsid w:val="00234C5D"/>
    <w:rsid w:val="002376D7"/>
    <w:rsid w:val="00240B55"/>
    <w:rsid w:val="00241DC6"/>
    <w:rsid w:val="002510A7"/>
    <w:rsid w:val="00255A6F"/>
    <w:rsid w:val="00255BE6"/>
    <w:rsid w:val="00260C11"/>
    <w:rsid w:val="00260D81"/>
    <w:rsid w:val="00261161"/>
    <w:rsid w:val="0026311C"/>
    <w:rsid w:val="0027407F"/>
    <w:rsid w:val="00276387"/>
    <w:rsid w:val="002824A6"/>
    <w:rsid w:val="00283788"/>
    <w:rsid w:val="00283EA1"/>
    <w:rsid w:val="002840F5"/>
    <w:rsid w:val="00284913"/>
    <w:rsid w:val="0028764E"/>
    <w:rsid w:val="002920E3"/>
    <w:rsid w:val="00292650"/>
    <w:rsid w:val="0029360B"/>
    <w:rsid w:val="0029593E"/>
    <w:rsid w:val="002968F1"/>
    <w:rsid w:val="002A1EDE"/>
    <w:rsid w:val="002A2392"/>
    <w:rsid w:val="002A7A8A"/>
    <w:rsid w:val="002C4B60"/>
    <w:rsid w:val="002C783D"/>
    <w:rsid w:val="002D23DB"/>
    <w:rsid w:val="002D362B"/>
    <w:rsid w:val="002D3F8B"/>
    <w:rsid w:val="002E09AE"/>
    <w:rsid w:val="002E395E"/>
    <w:rsid w:val="002E42B2"/>
    <w:rsid w:val="002E4E9E"/>
    <w:rsid w:val="002E6D24"/>
    <w:rsid w:val="002F116A"/>
    <w:rsid w:val="002F2525"/>
    <w:rsid w:val="002F29AC"/>
    <w:rsid w:val="002F4CF0"/>
    <w:rsid w:val="002F6B2D"/>
    <w:rsid w:val="00301B87"/>
    <w:rsid w:val="00304075"/>
    <w:rsid w:val="003040D1"/>
    <w:rsid w:val="00306605"/>
    <w:rsid w:val="00306782"/>
    <w:rsid w:val="003100EE"/>
    <w:rsid w:val="00310681"/>
    <w:rsid w:val="003124D6"/>
    <w:rsid w:val="003156C3"/>
    <w:rsid w:val="00316910"/>
    <w:rsid w:val="00316951"/>
    <w:rsid w:val="00317209"/>
    <w:rsid w:val="00317ED0"/>
    <w:rsid w:val="00323E9A"/>
    <w:rsid w:val="00326268"/>
    <w:rsid w:val="00334551"/>
    <w:rsid w:val="00336291"/>
    <w:rsid w:val="00337CA6"/>
    <w:rsid w:val="00340E09"/>
    <w:rsid w:val="00343677"/>
    <w:rsid w:val="0035264D"/>
    <w:rsid w:val="0036156C"/>
    <w:rsid w:val="00363678"/>
    <w:rsid w:val="0036465A"/>
    <w:rsid w:val="00367DDF"/>
    <w:rsid w:val="00370CF4"/>
    <w:rsid w:val="003711CE"/>
    <w:rsid w:val="0037252D"/>
    <w:rsid w:val="00380949"/>
    <w:rsid w:val="003812C4"/>
    <w:rsid w:val="003918F6"/>
    <w:rsid w:val="00392210"/>
    <w:rsid w:val="00392EBF"/>
    <w:rsid w:val="00393AA6"/>
    <w:rsid w:val="00394953"/>
    <w:rsid w:val="00397520"/>
    <w:rsid w:val="0039780C"/>
    <w:rsid w:val="003A2174"/>
    <w:rsid w:val="003A45E1"/>
    <w:rsid w:val="003A4AFA"/>
    <w:rsid w:val="003A7072"/>
    <w:rsid w:val="003B1010"/>
    <w:rsid w:val="003B5444"/>
    <w:rsid w:val="003B7392"/>
    <w:rsid w:val="003B7C4E"/>
    <w:rsid w:val="003C35EA"/>
    <w:rsid w:val="003C3977"/>
    <w:rsid w:val="003C5CB7"/>
    <w:rsid w:val="003C6827"/>
    <w:rsid w:val="003D03E1"/>
    <w:rsid w:val="003D0C37"/>
    <w:rsid w:val="003D245C"/>
    <w:rsid w:val="003D29D0"/>
    <w:rsid w:val="003E3A36"/>
    <w:rsid w:val="003E4A56"/>
    <w:rsid w:val="003E5363"/>
    <w:rsid w:val="003E5E78"/>
    <w:rsid w:val="003E7C40"/>
    <w:rsid w:val="003F18F6"/>
    <w:rsid w:val="003F2DE0"/>
    <w:rsid w:val="00400CC2"/>
    <w:rsid w:val="00410CF5"/>
    <w:rsid w:val="00413240"/>
    <w:rsid w:val="00415767"/>
    <w:rsid w:val="0042039B"/>
    <w:rsid w:val="0042379D"/>
    <w:rsid w:val="00424A36"/>
    <w:rsid w:val="00427E30"/>
    <w:rsid w:val="00430E78"/>
    <w:rsid w:val="0043146F"/>
    <w:rsid w:val="00431FD5"/>
    <w:rsid w:val="00434493"/>
    <w:rsid w:val="004352E1"/>
    <w:rsid w:val="00442D58"/>
    <w:rsid w:val="004434FE"/>
    <w:rsid w:val="00447071"/>
    <w:rsid w:val="00453A3C"/>
    <w:rsid w:val="00454526"/>
    <w:rsid w:val="00455556"/>
    <w:rsid w:val="00455DFE"/>
    <w:rsid w:val="0046233E"/>
    <w:rsid w:val="00473766"/>
    <w:rsid w:val="00474F5F"/>
    <w:rsid w:val="00481CF6"/>
    <w:rsid w:val="00482EF3"/>
    <w:rsid w:val="00484DC7"/>
    <w:rsid w:val="00487710"/>
    <w:rsid w:val="00490C9E"/>
    <w:rsid w:val="004927A1"/>
    <w:rsid w:val="004A2AAF"/>
    <w:rsid w:val="004B07B5"/>
    <w:rsid w:val="004C310A"/>
    <w:rsid w:val="004C3B91"/>
    <w:rsid w:val="004C3C7C"/>
    <w:rsid w:val="004C4016"/>
    <w:rsid w:val="004C610D"/>
    <w:rsid w:val="004C7D82"/>
    <w:rsid w:val="004D0505"/>
    <w:rsid w:val="004D3264"/>
    <w:rsid w:val="004D5A46"/>
    <w:rsid w:val="004D76FC"/>
    <w:rsid w:val="004E010D"/>
    <w:rsid w:val="004E0D2A"/>
    <w:rsid w:val="004E4ED9"/>
    <w:rsid w:val="004E7A66"/>
    <w:rsid w:val="004F2DD8"/>
    <w:rsid w:val="004F2EAB"/>
    <w:rsid w:val="004F3A88"/>
    <w:rsid w:val="004F3C73"/>
    <w:rsid w:val="004F7A56"/>
    <w:rsid w:val="00500857"/>
    <w:rsid w:val="00501439"/>
    <w:rsid w:val="00504E79"/>
    <w:rsid w:val="0050522F"/>
    <w:rsid w:val="005103CD"/>
    <w:rsid w:val="00524421"/>
    <w:rsid w:val="00532D94"/>
    <w:rsid w:val="00533953"/>
    <w:rsid w:val="005403DD"/>
    <w:rsid w:val="005405DB"/>
    <w:rsid w:val="0054247D"/>
    <w:rsid w:val="00543453"/>
    <w:rsid w:val="00545F94"/>
    <w:rsid w:val="00550159"/>
    <w:rsid w:val="00551FA3"/>
    <w:rsid w:val="00555180"/>
    <w:rsid w:val="00570653"/>
    <w:rsid w:val="00570F0B"/>
    <w:rsid w:val="00572069"/>
    <w:rsid w:val="005720BF"/>
    <w:rsid w:val="00580C6C"/>
    <w:rsid w:val="00581923"/>
    <w:rsid w:val="00582119"/>
    <w:rsid w:val="00585003"/>
    <w:rsid w:val="00586865"/>
    <w:rsid w:val="00587856"/>
    <w:rsid w:val="00591AF9"/>
    <w:rsid w:val="00592740"/>
    <w:rsid w:val="005A47C9"/>
    <w:rsid w:val="005A4BB4"/>
    <w:rsid w:val="005A7317"/>
    <w:rsid w:val="005B0D0B"/>
    <w:rsid w:val="005B7C4D"/>
    <w:rsid w:val="005C46BA"/>
    <w:rsid w:val="005C61DB"/>
    <w:rsid w:val="005C69D4"/>
    <w:rsid w:val="005C6EE3"/>
    <w:rsid w:val="005C7A0E"/>
    <w:rsid w:val="005E04D7"/>
    <w:rsid w:val="005E3180"/>
    <w:rsid w:val="005E6113"/>
    <w:rsid w:val="005F0470"/>
    <w:rsid w:val="005F1A2B"/>
    <w:rsid w:val="005F590E"/>
    <w:rsid w:val="005F73C0"/>
    <w:rsid w:val="005F7C2A"/>
    <w:rsid w:val="006004F3"/>
    <w:rsid w:val="0060565F"/>
    <w:rsid w:val="0061239B"/>
    <w:rsid w:val="00613FCA"/>
    <w:rsid w:val="0062518F"/>
    <w:rsid w:val="0063046D"/>
    <w:rsid w:val="006307D9"/>
    <w:rsid w:val="00630AE7"/>
    <w:rsid w:val="00636513"/>
    <w:rsid w:val="00636DDC"/>
    <w:rsid w:val="00645FE0"/>
    <w:rsid w:val="00657A14"/>
    <w:rsid w:val="006607C3"/>
    <w:rsid w:val="00663AE1"/>
    <w:rsid w:val="00664301"/>
    <w:rsid w:val="00667D26"/>
    <w:rsid w:val="00670FEA"/>
    <w:rsid w:val="006712CE"/>
    <w:rsid w:val="00671661"/>
    <w:rsid w:val="006753F8"/>
    <w:rsid w:val="00686F9F"/>
    <w:rsid w:val="006A3A44"/>
    <w:rsid w:val="006A5316"/>
    <w:rsid w:val="006B3248"/>
    <w:rsid w:val="006B3F5A"/>
    <w:rsid w:val="006C0E31"/>
    <w:rsid w:val="006C621A"/>
    <w:rsid w:val="006D1C10"/>
    <w:rsid w:val="006D3A79"/>
    <w:rsid w:val="006D65F3"/>
    <w:rsid w:val="006E0343"/>
    <w:rsid w:val="006E192B"/>
    <w:rsid w:val="006E199C"/>
    <w:rsid w:val="006E1A48"/>
    <w:rsid w:val="006E4582"/>
    <w:rsid w:val="006E48E4"/>
    <w:rsid w:val="006F4A04"/>
    <w:rsid w:val="006F4A9F"/>
    <w:rsid w:val="00704766"/>
    <w:rsid w:val="007060BB"/>
    <w:rsid w:val="007072C0"/>
    <w:rsid w:val="00710A72"/>
    <w:rsid w:val="00714801"/>
    <w:rsid w:val="00722032"/>
    <w:rsid w:val="00723270"/>
    <w:rsid w:val="00725611"/>
    <w:rsid w:val="007315AE"/>
    <w:rsid w:val="0073298A"/>
    <w:rsid w:val="007370FD"/>
    <w:rsid w:val="00740197"/>
    <w:rsid w:val="0074057E"/>
    <w:rsid w:val="00743A95"/>
    <w:rsid w:val="0075117B"/>
    <w:rsid w:val="0075300C"/>
    <w:rsid w:val="007538A9"/>
    <w:rsid w:val="00754A17"/>
    <w:rsid w:val="00761B13"/>
    <w:rsid w:val="00771854"/>
    <w:rsid w:val="00776102"/>
    <w:rsid w:val="00776B0D"/>
    <w:rsid w:val="00783EBD"/>
    <w:rsid w:val="00783F6F"/>
    <w:rsid w:val="0078409C"/>
    <w:rsid w:val="007840D7"/>
    <w:rsid w:val="007867E2"/>
    <w:rsid w:val="00790DF8"/>
    <w:rsid w:val="00791A07"/>
    <w:rsid w:val="00792E90"/>
    <w:rsid w:val="007A2C4C"/>
    <w:rsid w:val="007D7640"/>
    <w:rsid w:val="007E115C"/>
    <w:rsid w:val="007E255A"/>
    <w:rsid w:val="007E325E"/>
    <w:rsid w:val="007E70AB"/>
    <w:rsid w:val="007F10B6"/>
    <w:rsid w:val="007F5BB7"/>
    <w:rsid w:val="007F72BE"/>
    <w:rsid w:val="00803BAB"/>
    <w:rsid w:val="008068E1"/>
    <w:rsid w:val="0081038C"/>
    <w:rsid w:val="008119E5"/>
    <w:rsid w:val="00813383"/>
    <w:rsid w:val="00816318"/>
    <w:rsid w:val="00817197"/>
    <w:rsid w:val="008204CF"/>
    <w:rsid w:val="00825587"/>
    <w:rsid w:val="0082786B"/>
    <w:rsid w:val="00830D56"/>
    <w:rsid w:val="00833A11"/>
    <w:rsid w:val="008358A3"/>
    <w:rsid w:val="0083729D"/>
    <w:rsid w:val="00842208"/>
    <w:rsid w:val="00852FD6"/>
    <w:rsid w:val="008538CE"/>
    <w:rsid w:val="00854A2B"/>
    <w:rsid w:val="008567B3"/>
    <w:rsid w:val="00856C06"/>
    <w:rsid w:val="00857A65"/>
    <w:rsid w:val="00861108"/>
    <w:rsid w:val="00862F8B"/>
    <w:rsid w:val="008648A0"/>
    <w:rsid w:val="0086709A"/>
    <w:rsid w:val="00867B74"/>
    <w:rsid w:val="00867CB0"/>
    <w:rsid w:val="008727ED"/>
    <w:rsid w:val="0088047D"/>
    <w:rsid w:val="00883772"/>
    <w:rsid w:val="00884BA2"/>
    <w:rsid w:val="00885CDE"/>
    <w:rsid w:val="008868FF"/>
    <w:rsid w:val="00886A3C"/>
    <w:rsid w:val="00887E5A"/>
    <w:rsid w:val="00891638"/>
    <w:rsid w:val="008941A2"/>
    <w:rsid w:val="008946D5"/>
    <w:rsid w:val="00894AE5"/>
    <w:rsid w:val="008A7E0D"/>
    <w:rsid w:val="008A7FCD"/>
    <w:rsid w:val="008B3C9E"/>
    <w:rsid w:val="008B3D8A"/>
    <w:rsid w:val="008C152C"/>
    <w:rsid w:val="008C621D"/>
    <w:rsid w:val="008C7577"/>
    <w:rsid w:val="008C7F40"/>
    <w:rsid w:val="008D501E"/>
    <w:rsid w:val="008D5469"/>
    <w:rsid w:val="008D6DB0"/>
    <w:rsid w:val="008D6DC0"/>
    <w:rsid w:val="008E63AE"/>
    <w:rsid w:val="008E654F"/>
    <w:rsid w:val="008F255C"/>
    <w:rsid w:val="008F3013"/>
    <w:rsid w:val="009145DA"/>
    <w:rsid w:val="009269CB"/>
    <w:rsid w:val="00932D4A"/>
    <w:rsid w:val="0093671C"/>
    <w:rsid w:val="0093709E"/>
    <w:rsid w:val="00940541"/>
    <w:rsid w:val="00940FF1"/>
    <w:rsid w:val="009420AA"/>
    <w:rsid w:val="00943D35"/>
    <w:rsid w:val="0094483A"/>
    <w:rsid w:val="00950B7A"/>
    <w:rsid w:val="009551E6"/>
    <w:rsid w:val="009659DB"/>
    <w:rsid w:val="00974649"/>
    <w:rsid w:val="0098201E"/>
    <w:rsid w:val="00993BA9"/>
    <w:rsid w:val="0099629E"/>
    <w:rsid w:val="009A1D89"/>
    <w:rsid w:val="009A2836"/>
    <w:rsid w:val="009A2AB3"/>
    <w:rsid w:val="009A41D6"/>
    <w:rsid w:val="009A6AD0"/>
    <w:rsid w:val="009B65A6"/>
    <w:rsid w:val="009C0415"/>
    <w:rsid w:val="009C5B15"/>
    <w:rsid w:val="009C6434"/>
    <w:rsid w:val="009D1BB2"/>
    <w:rsid w:val="009D581B"/>
    <w:rsid w:val="009D767C"/>
    <w:rsid w:val="009E477B"/>
    <w:rsid w:val="009E50E5"/>
    <w:rsid w:val="009E7CA2"/>
    <w:rsid w:val="009F4561"/>
    <w:rsid w:val="00A00167"/>
    <w:rsid w:val="00A00B61"/>
    <w:rsid w:val="00A0407B"/>
    <w:rsid w:val="00A04321"/>
    <w:rsid w:val="00A05D5D"/>
    <w:rsid w:val="00A0740F"/>
    <w:rsid w:val="00A12D91"/>
    <w:rsid w:val="00A14894"/>
    <w:rsid w:val="00A16957"/>
    <w:rsid w:val="00A229D3"/>
    <w:rsid w:val="00A25530"/>
    <w:rsid w:val="00A277DA"/>
    <w:rsid w:val="00A373EA"/>
    <w:rsid w:val="00A416E0"/>
    <w:rsid w:val="00A45984"/>
    <w:rsid w:val="00A4728D"/>
    <w:rsid w:val="00A47C31"/>
    <w:rsid w:val="00A51693"/>
    <w:rsid w:val="00A5188F"/>
    <w:rsid w:val="00A55A9A"/>
    <w:rsid w:val="00A62809"/>
    <w:rsid w:val="00A62AA3"/>
    <w:rsid w:val="00A6428C"/>
    <w:rsid w:val="00A70BA3"/>
    <w:rsid w:val="00A75C83"/>
    <w:rsid w:val="00A77402"/>
    <w:rsid w:val="00A830AA"/>
    <w:rsid w:val="00A86BE8"/>
    <w:rsid w:val="00A86CEC"/>
    <w:rsid w:val="00A90B8D"/>
    <w:rsid w:val="00A919D6"/>
    <w:rsid w:val="00A967B2"/>
    <w:rsid w:val="00A9715B"/>
    <w:rsid w:val="00A973B7"/>
    <w:rsid w:val="00AA568E"/>
    <w:rsid w:val="00AA5E24"/>
    <w:rsid w:val="00AB0E30"/>
    <w:rsid w:val="00AB148B"/>
    <w:rsid w:val="00AB42E7"/>
    <w:rsid w:val="00AC15FF"/>
    <w:rsid w:val="00AC6F83"/>
    <w:rsid w:val="00AD2090"/>
    <w:rsid w:val="00AD2B4A"/>
    <w:rsid w:val="00AD4D7D"/>
    <w:rsid w:val="00AD5E53"/>
    <w:rsid w:val="00AE0DF4"/>
    <w:rsid w:val="00AE3F89"/>
    <w:rsid w:val="00AF6D0E"/>
    <w:rsid w:val="00B03E78"/>
    <w:rsid w:val="00B05056"/>
    <w:rsid w:val="00B05FB7"/>
    <w:rsid w:val="00B0654C"/>
    <w:rsid w:val="00B11097"/>
    <w:rsid w:val="00B116FF"/>
    <w:rsid w:val="00B1231C"/>
    <w:rsid w:val="00B13EEB"/>
    <w:rsid w:val="00B14672"/>
    <w:rsid w:val="00B1734E"/>
    <w:rsid w:val="00B24EBB"/>
    <w:rsid w:val="00B26014"/>
    <w:rsid w:val="00B327CF"/>
    <w:rsid w:val="00B34DE5"/>
    <w:rsid w:val="00B34E56"/>
    <w:rsid w:val="00B351DC"/>
    <w:rsid w:val="00B40AFB"/>
    <w:rsid w:val="00B4108E"/>
    <w:rsid w:val="00B42E8E"/>
    <w:rsid w:val="00B4448D"/>
    <w:rsid w:val="00B457B0"/>
    <w:rsid w:val="00B4593A"/>
    <w:rsid w:val="00B50BC0"/>
    <w:rsid w:val="00B524EA"/>
    <w:rsid w:val="00B539E5"/>
    <w:rsid w:val="00B53CA3"/>
    <w:rsid w:val="00B545F9"/>
    <w:rsid w:val="00B60534"/>
    <w:rsid w:val="00B623E1"/>
    <w:rsid w:val="00B66B21"/>
    <w:rsid w:val="00B72543"/>
    <w:rsid w:val="00B75DB0"/>
    <w:rsid w:val="00B75E51"/>
    <w:rsid w:val="00B84976"/>
    <w:rsid w:val="00B86FED"/>
    <w:rsid w:val="00B9277F"/>
    <w:rsid w:val="00B9349F"/>
    <w:rsid w:val="00B97710"/>
    <w:rsid w:val="00B97C22"/>
    <w:rsid w:val="00BA50EF"/>
    <w:rsid w:val="00BB02C1"/>
    <w:rsid w:val="00BB141D"/>
    <w:rsid w:val="00BB6226"/>
    <w:rsid w:val="00BC5E15"/>
    <w:rsid w:val="00BC64CE"/>
    <w:rsid w:val="00BD0BB6"/>
    <w:rsid w:val="00BD178E"/>
    <w:rsid w:val="00BD4653"/>
    <w:rsid w:val="00BD6602"/>
    <w:rsid w:val="00BD6AE1"/>
    <w:rsid w:val="00BE1783"/>
    <w:rsid w:val="00BF725A"/>
    <w:rsid w:val="00C00704"/>
    <w:rsid w:val="00C02186"/>
    <w:rsid w:val="00C05988"/>
    <w:rsid w:val="00C07EF2"/>
    <w:rsid w:val="00C11C97"/>
    <w:rsid w:val="00C12161"/>
    <w:rsid w:val="00C14316"/>
    <w:rsid w:val="00C14C77"/>
    <w:rsid w:val="00C23683"/>
    <w:rsid w:val="00C32429"/>
    <w:rsid w:val="00C40362"/>
    <w:rsid w:val="00C421EA"/>
    <w:rsid w:val="00C43713"/>
    <w:rsid w:val="00C47751"/>
    <w:rsid w:val="00C513A1"/>
    <w:rsid w:val="00C64287"/>
    <w:rsid w:val="00C66372"/>
    <w:rsid w:val="00C6673D"/>
    <w:rsid w:val="00C70310"/>
    <w:rsid w:val="00C71402"/>
    <w:rsid w:val="00C74D8E"/>
    <w:rsid w:val="00C756DE"/>
    <w:rsid w:val="00C75A31"/>
    <w:rsid w:val="00C77831"/>
    <w:rsid w:val="00C833E5"/>
    <w:rsid w:val="00C90253"/>
    <w:rsid w:val="00C9301A"/>
    <w:rsid w:val="00C95668"/>
    <w:rsid w:val="00C9687D"/>
    <w:rsid w:val="00C97EB3"/>
    <w:rsid w:val="00CA45E6"/>
    <w:rsid w:val="00CB1555"/>
    <w:rsid w:val="00CB7FD5"/>
    <w:rsid w:val="00CC0BAC"/>
    <w:rsid w:val="00CC4FAD"/>
    <w:rsid w:val="00CD1C8D"/>
    <w:rsid w:val="00CD6FFC"/>
    <w:rsid w:val="00CE0327"/>
    <w:rsid w:val="00CE3A39"/>
    <w:rsid w:val="00CE496D"/>
    <w:rsid w:val="00CF31D9"/>
    <w:rsid w:val="00CF7485"/>
    <w:rsid w:val="00D06A51"/>
    <w:rsid w:val="00D06BED"/>
    <w:rsid w:val="00D075B9"/>
    <w:rsid w:val="00D07C49"/>
    <w:rsid w:val="00D12BEA"/>
    <w:rsid w:val="00D1411A"/>
    <w:rsid w:val="00D20BF8"/>
    <w:rsid w:val="00D277A3"/>
    <w:rsid w:val="00D30EF4"/>
    <w:rsid w:val="00D31E12"/>
    <w:rsid w:val="00D342A3"/>
    <w:rsid w:val="00D4094B"/>
    <w:rsid w:val="00D43DFE"/>
    <w:rsid w:val="00D4690A"/>
    <w:rsid w:val="00D5292A"/>
    <w:rsid w:val="00D56DA5"/>
    <w:rsid w:val="00D614E8"/>
    <w:rsid w:val="00D678AF"/>
    <w:rsid w:val="00D70D8C"/>
    <w:rsid w:val="00D7116E"/>
    <w:rsid w:val="00D71A8E"/>
    <w:rsid w:val="00D73429"/>
    <w:rsid w:val="00D7570C"/>
    <w:rsid w:val="00D77969"/>
    <w:rsid w:val="00D805DE"/>
    <w:rsid w:val="00D8128D"/>
    <w:rsid w:val="00D81B9F"/>
    <w:rsid w:val="00D81E96"/>
    <w:rsid w:val="00D84EDB"/>
    <w:rsid w:val="00D85F42"/>
    <w:rsid w:val="00D913FA"/>
    <w:rsid w:val="00D93B53"/>
    <w:rsid w:val="00D94D21"/>
    <w:rsid w:val="00D95F55"/>
    <w:rsid w:val="00DA15EC"/>
    <w:rsid w:val="00DA3220"/>
    <w:rsid w:val="00DA5A5A"/>
    <w:rsid w:val="00DB09A4"/>
    <w:rsid w:val="00DB31AF"/>
    <w:rsid w:val="00DB3A5A"/>
    <w:rsid w:val="00DB5C39"/>
    <w:rsid w:val="00DC0061"/>
    <w:rsid w:val="00DC1556"/>
    <w:rsid w:val="00DC1E22"/>
    <w:rsid w:val="00DC332F"/>
    <w:rsid w:val="00DC6C46"/>
    <w:rsid w:val="00DC7D5D"/>
    <w:rsid w:val="00DD64CB"/>
    <w:rsid w:val="00DE1CC2"/>
    <w:rsid w:val="00DE29D5"/>
    <w:rsid w:val="00DE643D"/>
    <w:rsid w:val="00DE6C67"/>
    <w:rsid w:val="00DE6F52"/>
    <w:rsid w:val="00DE7040"/>
    <w:rsid w:val="00DE7FB2"/>
    <w:rsid w:val="00DF0060"/>
    <w:rsid w:val="00DF0DEF"/>
    <w:rsid w:val="00DF1BDB"/>
    <w:rsid w:val="00DF1E8D"/>
    <w:rsid w:val="00E1211A"/>
    <w:rsid w:val="00E12708"/>
    <w:rsid w:val="00E13BAF"/>
    <w:rsid w:val="00E16E2D"/>
    <w:rsid w:val="00E201A0"/>
    <w:rsid w:val="00E20A7B"/>
    <w:rsid w:val="00E26784"/>
    <w:rsid w:val="00E321EE"/>
    <w:rsid w:val="00E35CFA"/>
    <w:rsid w:val="00E43438"/>
    <w:rsid w:val="00E47A17"/>
    <w:rsid w:val="00E5014F"/>
    <w:rsid w:val="00E60431"/>
    <w:rsid w:val="00E61339"/>
    <w:rsid w:val="00E62373"/>
    <w:rsid w:val="00E67E02"/>
    <w:rsid w:val="00E718ED"/>
    <w:rsid w:val="00E7296A"/>
    <w:rsid w:val="00E73713"/>
    <w:rsid w:val="00E8019B"/>
    <w:rsid w:val="00E81220"/>
    <w:rsid w:val="00EB33EF"/>
    <w:rsid w:val="00EB3A08"/>
    <w:rsid w:val="00EC0339"/>
    <w:rsid w:val="00EC0D98"/>
    <w:rsid w:val="00EC2294"/>
    <w:rsid w:val="00EC509E"/>
    <w:rsid w:val="00EC75BB"/>
    <w:rsid w:val="00EC7FEB"/>
    <w:rsid w:val="00ED2790"/>
    <w:rsid w:val="00ED3E85"/>
    <w:rsid w:val="00ED46A3"/>
    <w:rsid w:val="00ED5E7A"/>
    <w:rsid w:val="00EE1D1A"/>
    <w:rsid w:val="00EE1F98"/>
    <w:rsid w:val="00EE247A"/>
    <w:rsid w:val="00EE5A70"/>
    <w:rsid w:val="00EE60DB"/>
    <w:rsid w:val="00EF167F"/>
    <w:rsid w:val="00EF2B27"/>
    <w:rsid w:val="00EF2BF9"/>
    <w:rsid w:val="00F0104B"/>
    <w:rsid w:val="00F01A02"/>
    <w:rsid w:val="00F03B2C"/>
    <w:rsid w:val="00F06804"/>
    <w:rsid w:val="00F1070D"/>
    <w:rsid w:val="00F116F6"/>
    <w:rsid w:val="00F12C29"/>
    <w:rsid w:val="00F143AA"/>
    <w:rsid w:val="00F158D9"/>
    <w:rsid w:val="00F15E1E"/>
    <w:rsid w:val="00F17D29"/>
    <w:rsid w:val="00F22DF2"/>
    <w:rsid w:val="00F25008"/>
    <w:rsid w:val="00F27520"/>
    <w:rsid w:val="00F303F5"/>
    <w:rsid w:val="00F3096F"/>
    <w:rsid w:val="00F321E7"/>
    <w:rsid w:val="00F33BCD"/>
    <w:rsid w:val="00F35A73"/>
    <w:rsid w:val="00F4614B"/>
    <w:rsid w:val="00F461C8"/>
    <w:rsid w:val="00F46DBE"/>
    <w:rsid w:val="00F47291"/>
    <w:rsid w:val="00F517D9"/>
    <w:rsid w:val="00F5781B"/>
    <w:rsid w:val="00F61938"/>
    <w:rsid w:val="00F61E76"/>
    <w:rsid w:val="00F640E5"/>
    <w:rsid w:val="00F64137"/>
    <w:rsid w:val="00F65174"/>
    <w:rsid w:val="00F700BE"/>
    <w:rsid w:val="00F72AA2"/>
    <w:rsid w:val="00F73C86"/>
    <w:rsid w:val="00F8229F"/>
    <w:rsid w:val="00F82886"/>
    <w:rsid w:val="00F903CA"/>
    <w:rsid w:val="00F9639E"/>
    <w:rsid w:val="00FA1562"/>
    <w:rsid w:val="00FA5416"/>
    <w:rsid w:val="00FA572D"/>
    <w:rsid w:val="00FB1BE4"/>
    <w:rsid w:val="00FB5674"/>
    <w:rsid w:val="00FB597B"/>
    <w:rsid w:val="00FB5BB9"/>
    <w:rsid w:val="00FC03F6"/>
    <w:rsid w:val="00FC19AB"/>
    <w:rsid w:val="00FC23A1"/>
    <w:rsid w:val="00FC6337"/>
    <w:rsid w:val="00FC7D68"/>
    <w:rsid w:val="00FD0A34"/>
    <w:rsid w:val="00FD36C6"/>
    <w:rsid w:val="00FD3ADD"/>
    <w:rsid w:val="00FD4FAA"/>
    <w:rsid w:val="00FD6344"/>
    <w:rsid w:val="00FE0017"/>
    <w:rsid w:val="00FE0A6B"/>
    <w:rsid w:val="00FE2F22"/>
    <w:rsid w:val="00FE6A90"/>
    <w:rsid w:val="00FE6CAD"/>
    <w:rsid w:val="00FF0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00E78"/>
  <w15:docId w15:val="{BE10BBE8-9984-AB45-937C-02C15E15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paragraph" w:styleId="Titolo2">
    <w:name w:val="heading 2"/>
    <w:basedOn w:val="Normale"/>
    <w:next w:val="Normale"/>
    <w:link w:val="Titolo2Carattere"/>
    <w:semiHidden/>
    <w:unhideWhenUsed/>
    <w:qFormat/>
    <w:rsid w:val="00DC6C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styleId="Menzionenonrisolta">
    <w:name w:val="Unresolved Mention"/>
    <w:basedOn w:val="Carpredefinitoparagrafo"/>
    <w:uiPriority w:val="99"/>
    <w:semiHidden/>
    <w:unhideWhenUsed/>
    <w:rsid w:val="002F2525"/>
    <w:rPr>
      <w:color w:val="605E5C"/>
      <w:shd w:val="clear" w:color="auto" w:fill="E1DFDD"/>
    </w:rPr>
  </w:style>
  <w:style w:type="paragraph" w:styleId="Paragrafoelenco">
    <w:name w:val="List Paragraph"/>
    <w:basedOn w:val="Normale"/>
    <w:uiPriority w:val="34"/>
    <w:qFormat/>
    <w:rsid w:val="00D20BF8"/>
    <w:pPr>
      <w:ind w:left="720"/>
      <w:contextualSpacing/>
    </w:pPr>
  </w:style>
  <w:style w:type="character" w:customStyle="1" w:styleId="Titolo2Carattere">
    <w:name w:val="Titolo 2 Carattere"/>
    <w:basedOn w:val="Carpredefinitoparagrafo"/>
    <w:link w:val="Titolo2"/>
    <w:semiHidden/>
    <w:rsid w:val="00DC6C46"/>
    <w:rPr>
      <w:rFonts w:asciiTheme="majorHAnsi" w:eastAsiaTheme="majorEastAsia" w:hAnsiTheme="majorHAnsi" w:cstheme="majorBidi"/>
      <w:color w:val="365F91" w:themeColor="accent1" w:themeShade="BF"/>
      <w:sz w:val="26"/>
      <w:szCs w:val="26"/>
      <w:lang w:eastAsia="en-US"/>
    </w:rPr>
  </w:style>
  <w:style w:type="paragraph" w:customStyle="1" w:styleId="ala30centratograssetto">
    <w:name w:val="ala30centratograssetto"/>
    <w:basedOn w:val="Normale"/>
    <w:rsid w:val="00857A65"/>
    <w:pPr>
      <w:spacing w:before="100" w:beforeAutospacing="1" w:after="100" w:afterAutospacing="1"/>
    </w:pPr>
    <w:rPr>
      <w:rFonts w:ascii="Calibri" w:eastAsiaTheme="minorHAnsi" w:hAnsi="Calibri" w:cs="Calibri"/>
      <w:sz w:val="22"/>
      <w:szCs w:val="22"/>
      <w:lang w:eastAsia="it-IT"/>
    </w:rPr>
  </w:style>
  <w:style w:type="paragraph" w:customStyle="1" w:styleId="alm10elencopuntato">
    <w:name w:val="alm10elencopuntato"/>
    <w:basedOn w:val="Normale"/>
    <w:rsid w:val="00857A65"/>
    <w:pPr>
      <w:spacing w:before="100" w:beforeAutospacing="1" w:after="100" w:afterAutospacing="1"/>
    </w:pPr>
    <w:rPr>
      <w:rFonts w:ascii="Calibri" w:eastAsiaTheme="minorHAnsi" w:hAnsi="Calibri" w:cs="Calibri"/>
      <w:sz w:val="22"/>
      <w:szCs w:val="22"/>
      <w:lang w:eastAsia="it-IT"/>
    </w:rPr>
  </w:style>
  <w:style w:type="character" w:customStyle="1" w:styleId="markedcontent">
    <w:name w:val="markedcontent"/>
    <w:basedOn w:val="Carpredefinitoparagrafo"/>
    <w:rsid w:val="00857A65"/>
  </w:style>
  <w:style w:type="character" w:customStyle="1" w:styleId="Enfasigrassetto1">
    <w:name w:val="Enfasi (grassetto)1"/>
    <w:basedOn w:val="Carpredefinitoparagrafo"/>
    <w:rsid w:val="00857A65"/>
  </w:style>
  <w:style w:type="paragraph" w:styleId="NormaleWeb">
    <w:name w:val="Normal (Web)"/>
    <w:basedOn w:val="Normale"/>
    <w:uiPriority w:val="99"/>
    <w:semiHidden/>
    <w:unhideWhenUsed/>
    <w:rsid w:val="00BB02C1"/>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C6673D"/>
    <w:rPr>
      <w:b/>
      <w:bCs/>
    </w:rPr>
  </w:style>
  <w:style w:type="character" w:customStyle="1" w:styleId="comma">
    <w:name w:val="comma"/>
    <w:basedOn w:val="Carpredefinitoparagrafo"/>
    <w:rsid w:val="00C756DE"/>
  </w:style>
  <w:style w:type="character" w:customStyle="1" w:styleId="xcontentpasted0">
    <w:name w:val="x_contentpasted0"/>
    <w:basedOn w:val="Carpredefinitoparagrafo"/>
    <w:rsid w:val="00E4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280">
      <w:bodyDiv w:val="1"/>
      <w:marLeft w:val="0"/>
      <w:marRight w:val="0"/>
      <w:marTop w:val="0"/>
      <w:marBottom w:val="0"/>
      <w:divBdr>
        <w:top w:val="none" w:sz="0" w:space="0" w:color="auto"/>
        <w:left w:val="none" w:sz="0" w:space="0" w:color="auto"/>
        <w:bottom w:val="none" w:sz="0" w:space="0" w:color="auto"/>
        <w:right w:val="none" w:sz="0" w:space="0" w:color="auto"/>
      </w:divBdr>
    </w:div>
    <w:div w:id="167867947">
      <w:bodyDiv w:val="1"/>
      <w:marLeft w:val="0"/>
      <w:marRight w:val="0"/>
      <w:marTop w:val="0"/>
      <w:marBottom w:val="0"/>
      <w:divBdr>
        <w:top w:val="none" w:sz="0" w:space="0" w:color="auto"/>
        <w:left w:val="none" w:sz="0" w:space="0" w:color="auto"/>
        <w:bottom w:val="none" w:sz="0" w:space="0" w:color="auto"/>
        <w:right w:val="none" w:sz="0" w:space="0" w:color="auto"/>
      </w:divBdr>
    </w:div>
    <w:div w:id="533349199">
      <w:bodyDiv w:val="1"/>
      <w:marLeft w:val="0"/>
      <w:marRight w:val="0"/>
      <w:marTop w:val="0"/>
      <w:marBottom w:val="0"/>
      <w:divBdr>
        <w:top w:val="none" w:sz="0" w:space="0" w:color="auto"/>
        <w:left w:val="none" w:sz="0" w:space="0" w:color="auto"/>
        <w:bottom w:val="none" w:sz="0" w:space="0" w:color="auto"/>
        <w:right w:val="none" w:sz="0" w:space="0" w:color="auto"/>
      </w:divBdr>
    </w:div>
    <w:div w:id="671951850">
      <w:bodyDiv w:val="1"/>
      <w:marLeft w:val="0"/>
      <w:marRight w:val="0"/>
      <w:marTop w:val="0"/>
      <w:marBottom w:val="0"/>
      <w:divBdr>
        <w:top w:val="none" w:sz="0" w:space="0" w:color="auto"/>
        <w:left w:val="none" w:sz="0" w:space="0" w:color="auto"/>
        <w:bottom w:val="none" w:sz="0" w:space="0" w:color="auto"/>
        <w:right w:val="none" w:sz="0" w:space="0" w:color="auto"/>
      </w:divBdr>
    </w:div>
    <w:div w:id="781193555">
      <w:bodyDiv w:val="1"/>
      <w:marLeft w:val="0"/>
      <w:marRight w:val="0"/>
      <w:marTop w:val="0"/>
      <w:marBottom w:val="0"/>
      <w:divBdr>
        <w:top w:val="none" w:sz="0" w:space="0" w:color="auto"/>
        <w:left w:val="none" w:sz="0" w:space="0" w:color="auto"/>
        <w:bottom w:val="none" w:sz="0" w:space="0" w:color="auto"/>
        <w:right w:val="none" w:sz="0" w:space="0" w:color="auto"/>
      </w:divBdr>
    </w:div>
    <w:div w:id="941955543">
      <w:bodyDiv w:val="1"/>
      <w:marLeft w:val="0"/>
      <w:marRight w:val="0"/>
      <w:marTop w:val="0"/>
      <w:marBottom w:val="0"/>
      <w:divBdr>
        <w:top w:val="none" w:sz="0" w:space="0" w:color="auto"/>
        <w:left w:val="none" w:sz="0" w:space="0" w:color="auto"/>
        <w:bottom w:val="none" w:sz="0" w:space="0" w:color="auto"/>
        <w:right w:val="none" w:sz="0" w:space="0" w:color="auto"/>
      </w:divBdr>
    </w:div>
    <w:div w:id="1038895152">
      <w:bodyDiv w:val="1"/>
      <w:marLeft w:val="0"/>
      <w:marRight w:val="0"/>
      <w:marTop w:val="0"/>
      <w:marBottom w:val="0"/>
      <w:divBdr>
        <w:top w:val="none" w:sz="0" w:space="0" w:color="auto"/>
        <w:left w:val="none" w:sz="0" w:space="0" w:color="auto"/>
        <w:bottom w:val="none" w:sz="0" w:space="0" w:color="auto"/>
        <w:right w:val="none" w:sz="0" w:space="0" w:color="auto"/>
      </w:divBdr>
    </w:div>
    <w:div w:id="1068653021">
      <w:bodyDiv w:val="1"/>
      <w:marLeft w:val="0"/>
      <w:marRight w:val="0"/>
      <w:marTop w:val="0"/>
      <w:marBottom w:val="0"/>
      <w:divBdr>
        <w:top w:val="none" w:sz="0" w:space="0" w:color="auto"/>
        <w:left w:val="none" w:sz="0" w:space="0" w:color="auto"/>
        <w:bottom w:val="none" w:sz="0" w:space="0" w:color="auto"/>
        <w:right w:val="none" w:sz="0" w:space="0" w:color="auto"/>
      </w:divBdr>
    </w:div>
    <w:div w:id="1205366330">
      <w:bodyDiv w:val="1"/>
      <w:marLeft w:val="0"/>
      <w:marRight w:val="0"/>
      <w:marTop w:val="0"/>
      <w:marBottom w:val="0"/>
      <w:divBdr>
        <w:top w:val="none" w:sz="0" w:space="0" w:color="auto"/>
        <w:left w:val="none" w:sz="0" w:space="0" w:color="auto"/>
        <w:bottom w:val="none" w:sz="0" w:space="0" w:color="auto"/>
        <w:right w:val="none" w:sz="0" w:space="0" w:color="auto"/>
      </w:divBdr>
    </w:div>
    <w:div w:id="1230767818">
      <w:bodyDiv w:val="1"/>
      <w:marLeft w:val="0"/>
      <w:marRight w:val="0"/>
      <w:marTop w:val="0"/>
      <w:marBottom w:val="0"/>
      <w:divBdr>
        <w:top w:val="none" w:sz="0" w:space="0" w:color="auto"/>
        <w:left w:val="none" w:sz="0" w:space="0" w:color="auto"/>
        <w:bottom w:val="none" w:sz="0" w:space="0" w:color="auto"/>
        <w:right w:val="none" w:sz="0" w:space="0" w:color="auto"/>
      </w:divBdr>
      <w:divsChild>
        <w:div w:id="266305449">
          <w:marLeft w:val="0"/>
          <w:marRight w:val="0"/>
          <w:marTop w:val="0"/>
          <w:marBottom w:val="0"/>
          <w:divBdr>
            <w:top w:val="none" w:sz="0" w:space="0" w:color="auto"/>
            <w:left w:val="none" w:sz="0" w:space="0" w:color="auto"/>
            <w:bottom w:val="none" w:sz="0" w:space="0" w:color="auto"/>
            <w:right w:val="none" w:sz="0" w:space="0" w:color="auto"/>
          </w:divBdr>
        </w:div>
        <w:div w:id="736435149">
          <w:marLeft w:val="0"/>
          <w:marRight w:val="0"/>
          <w:marTop w:val="0"/>
          <w:marBottom w:val="0"/>
          <w:divBdr>
            <w:top w:val="none" w:sz="0" w:space="0" w:color="auto"/>
            <w:left w:val="none" w:sz="0" w:space="0" w:color="auto"/>
            <w:bottom w:val="none" w:sz="0" w:space="0" w:color="auto"/>
            <w:right w:val="none" w:sz="0" w:space="0" w:color="auto"/>
          </w:divBdr>
        </w:div>
        <w:div w:id="597567609">
          <w:marLeft w:val="0"/>
          <w:marRight w:val="0"/>
          <w:marTop w:val="0"/>
          <w:marBottom w:val="0"/>
          <w:divBdr>
            <w:top w:val="none" w:sz="0" w:space="0" w:color="auto"/>
            <w:left w:val="none" w:sz="0" w:space="0" w:color="auto"/>
            <w:bottom w:val="none" w:sz="0" w:space="0" w:color="auto"/>
            <w:right w:val="none" w:sz="0" w:space="0" w:color="auto"/>
          </w:divBdr>
        </w:div>
      </w:divsChild>
    </w:div>
    <w:div w:id="1300766736">
      <w:bodyDiv w:val="1"/>
      <w:marLeft w:val="0"/>
      <w:marRight w:val="0"/>
      <w:marTop w:val="0"/>
      <w:marBottom w:val="0"/>
      <w:divBdr>
        <w:top w:val="none" w:sz="0" w:space="0" w:color="auto"/>
        <w:left w:val="none" w:sz="0" w:space="0" w:color="auto"/>
        <w:bottom w:val="none" w:sz="0" w:space="0" w:color="auto"/>
        <w:right w:val="none" w:sz="0" w:space="0" w:color="auto"/>
      </w:divBdr>
    </w:div>
    <w:div w:id="1375153705">
      <w:bodyDiv w:val="1"/>
      <w:marLeft w:val="0"/>
      <w:marRight w:val="0"/>
      <w:marTop w:val="0"/>
      <w:marBottom w:val="0"/>
      <w:divBdr>
        <w:top w:val="none" w:sz="0" w:space="0" w:color="auto"/>
        <w:left w:val="none" w:sz="0" w:space="0" w:color="auto"/>
        <w:bottom w:val="none" w:sz="0" w:space="0" w:color="auto"/>
        <w:right w:val="none" w:sz="0" w:space="0" w:color="auto"/>
      </w:divBdr>
    </w:div>
    <w:div w:id="1435708033">
      <w:bodyDiv w:val="1"/>
      <w:marLeft w:val="0"/>
      <w:marRight w:val="0"/>
      <w:marTop w:val="0"/>
      <w:marBottom w:val="0"/>
      <w:divBdr>
        <w:top w:val="none" w:sz="0" w:space="0" w:color="auto"/>
        <w:left w:val="none" w:sz="0" w:space="0" w:color="auto"/>
        <w:bottom w:val="none" w:sz="0" w:space="0" w:color="auto"/>
        <w:right w:val="none" w:sz="0" w:space="0" w:color="auto"/>
      </w:divBdr>
    </w:div>
    <w:div w:id="1567061158">
      <w:bodyDiv w:val="1"/>
      <w:marLeft w:val="0"/>
      <w:marRight w:val="0"/>
      <w:marTop w:val="0"/>
      <w:marBottom w:val="0"/>
      <w:divBdr>
        <w:top w:val="none" w:sz="0" w:space="0" w:color="auto"/>
        <w:left w:val="none" w:sz="0" w:space="0" w:color="auto"/>
        <w:bottom w:val="none" w:sz="0" w:space="0" w:color="auto"/>
        <w:right w:val="none" w:sz="0" w:space="0" w:color="auto"/>
      </w:divBdr>
    </w:div>
    <w:div w:id="1701275722">
      <w:bodyDiv w:val="1"/>
      <w:marLeft w:val="0"/>
      <w:marRight w:val="0"/>
      <w:marTop w:val="0"/>
      <w:marBottom w:val="0"/>
      <w:divBdr>
        <w:top w:val="none" w:sz="0" w:space="0" w:color="auto"/>
        <w:left w:val="none" w:sz="0" w:space="0" w:color="auto"/>
        <w:bottom w:val="none" w:sz="0" w:space="0" w:color="auto"/>
        <w:right w:val="none" w:sz="0" w:space="0" w:color="auto"/>
      </w:divBdr>
    </w:div>
    <w:div w:id="19309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F33E271BDAD8E4AA4F6DE98F634973C" ma:contentTypeVersion="0" ma:contentTypeDescription="Creare un nuovo documento." ma:contentTypeScope="" ma:versionID="b80528ba38bee03708a91edb4b5584df">
  <xsd:schema xmlns:xsd="http://www.w3.org/2001/XMLSchema" xmlns:xs="http://www.w3.org/2001/XMLSchema" xmlns:p="http://schemas.microsoft.com/office/2006/metadata/properties" targetNamespace="http://schemas.microsoft.com/office/2006/metadata/properties" ma:root="true" ma:fieldsID="08b46ffcfab2f96f65a7e4e9184f8b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8B7AE-B76B-400A-8470-5055D170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57C2A0-3CBE-46E2-9D9D-6DFFBFAEF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1103</Words>
  <Characters>6449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Gruppo Europa Verde</vt:lpstr>
    </vt:vector>
  </TitlesOfParts>
  <Company>Regione Emilia-Romagna</Company>
  <LinksUpToDate>false</LinksUpToDate>
  <CharactersWithSpaces>7537</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Europa Verde</dc:title>
  <dc:subject/>
  <dc:creator>Microsoft Office User</dc:creator>
  <cp:keywords/>
  <dc:description/>
  <cp:lastModifiedBy>Labriola Danny</cp:lastModifiedBy>
  <cp:revision>17</cp:revision>
  <cp:lastPrinted>2023-09-04T14:31:00Z</cp:lastPrinted>
  <dcterms:created xsi:type="dcterms:W3CDTF">2023-09-08T14:55:00Z</dcterms:created>
  <dcterms:modified xsi:type="dcterms:W3CDTF">2023-09-08T16:35:00Z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0x0101007F33E271BDAD8E4AA4F6DE98F634973C</vt:lpwstr>
  </property>
</Properties>
</file>